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sz w:val="14"/>
          <w:szCs w:val="14"/>
        </w:rPr>
      </w:pPr>
      <w:r>
        <w:rPr>
          <w:rFonts w:cs="Times New Roman" w:ascii="Times New Roman" w:hAnsi="Times New Roman"/>
          <w:sz w:val="14"/>
          <w:szCs w:val="14"/>
        </w:rPr>
        <w:t>Публичный договор-оферта №_______________</w:t>
      </w:r>
    </w:p>
    <w:p>
      <w:pPr>
        <w:pStyle w:val="Normal"/>
        <w:spacing w:before="0" w:after="0"/>
        <w:jc w:val="center"/>
        <w:rPr>
          <w:rFonts w:ascii="Times New Roman" w:hAnsi="Times New Roman" w:cs="Times New Roman"/>
          <w:sz w:val="14"/>
          <w:szCs w:val="14"/>
        </w:rPr>
      </w:pPr>
      <w:r>
        <w:rPr>
          <w:rFonts w:cs="Times New Roman" w:ascii="Times New Roman" w:hAnsi="Times New Roman"/>
          <w:sz w:val="14"/>
          <w:szCs w:val="14"/>
        </w:rPr>
        <w:t>об оказании телематических услуг связи для физических лиц</w:t>
      </w:r>
    </w:p>
    <w:p>
      <w:pPr>
        <w:pStyle w:val="Normal"/>
        <w:spacing w:before="0" w:after="0"/>
        <w:jc w:val="center"/>
        <w:rPr>
          <w:rFonts w:ascii="Times New Roman" w:hAnsi="Times New Roman" w:cs="Times New Roman"/>
          <w:sz w:val="14"/>
          <w:szCs w:val="14"/>
        </w:rPr>
      </w:pPr>
      <w:r>
        <w:rPr>
          <w:rFonts w:cs="Times New Roman" w:ascii="Times New Roman" w:hAnsi="Times New Roman"/>
          <w:sz w:val="14"/>
          <w:szCs w:val="14"/>
        </w:rPr>
      </w:r>
    </w:p>
    <w:p>
      <w:pPr>
        <w:pStyle w:val="Normal"/>
        <w:spacing w:before="0" w:after="0"/>
        <w:jc w:val="center"/>
        <w:rPr>
          <w:rFonts w:ascii="Times New Roman" w:hAnsi="Times New Roman" w:cs="Times New Roman"/>
          <w:b/>
          <w:sz w:val="14"/>
          <w:szCs w:val="14"/>
        </w:rPr>
      </w:pPr>
      <w:r>
        <w:rPr>
          <w:rFonts w:cs="Times New Roman" w:ascii="Times New Roman" w:hAnsi="Times New Roman"/>
          <w:sz w:val="14"/>
          <w:szCs w:val="14"/>
        </w:rPr>
        <w:t>г. Луганск</w:t>
        <w:tab/>
        <w:tab/>
        <w:tab/>
        <w:t xml:space="preserve">           «___» ______________20___ г.</w:t>
      </w:r>
    </w:p>
    <w:p>
      <w:pPr>
        <w:pStyle w:val="Normal"/>
        <w:spacing w:lineRule="auto" w:line="240" w:before="0" w:after="0"/>
        <w:jc w:val="both"/>
        <w:rPr>
          <w:rFonts w:ascii="Times New Roman" w:hAnsi="Times New Roman" w:cs="Times New Roman"/>
          <w:sz w:val="14"/>
          <w:szCs w:val="14"/>
        </w:rPr>
      </w:pPr>
      <w:r>
        <w:rPr>
          <w:rFonts w:cs="Times New Roman" w:ascii="Times New Roman" w:hAnsi="Times New Roman"/>
          <w:sz w:val="14"/>
          <w:szCs w:val="14"/>
        </w:rPr>
      </w:r>
    </w:p>
    <w:p>
      <w:pPr>
        <w:pStyle w:val="Normal"/>
        <w:spacing w:lineRule="auto" w:line="240" w:before="0" w:after="0"/>
        <w:jc w:val="both"/>
        <w:rPr>
          <w:rFonts w:ascii="Times New Roman" w:hAnsi="Times New Roman" w:cs="Times New Roman"/>
          <w:sz w:val="14"/>
          <w:szCs w:val="14"/>
        </w:rPr>
      </w:pPr>
      <w:r>
        <w:rPr>
          <w:rFonts w:cs="Times New Roman" w:ascii="Times New Roman" w:hAnsi="Times New Roman"/>
          <w:sz w:val="14"/>
          <w:szCs w:val="14"/>
        </w:rPr>
        <w:t xml:space="preserve">Государственное унитарное предприятие Луганской Народной Республики «Луганские коммуникации» (ГУП ЛНР «ЛУГАКОМ») именуемое в дальнейшем Оператор связи, </w:t>
      </w:r>
      <w:r>
        <w:rPr>
          <w:rFonts w:ascii="Times New Roman" w:hAnsi="Times New Roman"/>
          <w:sz w:val="14"/>
          <w:szCs w:val="14"/>
        </w:rPr>
        <w:t>в лице генерального директора Богучарскова Андрея Владимировича, действующего на основании Устава</w:t>
      </w:r>
      <w:r>
        <w:rPr>
          <w:rFonts w:cs="Times New Roman" w:ascii="Times New Roman" w:hAnsi="Times New Roman"/>
          <w:sz w:val="14"/>
          <w:szCs w:val="14"/>
          <w:lang w:val="uk-UA"/>
        </w:rPr>
        <w:t>,</w:t>
      </w:r>
      <w:r>
        <w:rPr>
          <w:rFonts w:cs="Times New Roman" w:ascii="Times New Roman" w:hAnsi="Times New Roman"/>
          <w:sz w:val="14"/>
          <w:szCs w:val="14"/>
        </w:rPr>
        <w:t xml:space="preserve"> с одной стороны, и физическое лицо, действующее на основании полной гражданской дееспособности, с другой стороны, именуемое в дальнейшем Абонент, далее совместно и по отдельности именуемые как «Стороны» и «Сторона» соответственно, заключили настоящий публичный договор-оферта (далее – Договор) (акцептовали содержание Договора) о следующем:</w:t>
      </w:r>
    </w:p>
    <w:p>
      <w:pPr>
        <w:pStyle w:val="Normal"/>
        <w:spacing w:before="0" w:after="0"/>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spacing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ТЕРМИНЫ ДОГОВОРА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 пользователь телематическими услугами связи, с которым заключен возмездный договор об оказании таких услуг с выделением для этих целей абонентского номера или уникального кода идентификации.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Абонентская линия </w:t>
      </w:r>
      <w:r>
        <w:rPr>
          <w:rFonts w:cs="Times New Roman" w:ascii="Times New Roman" w:hAnsi="Times New Roman"/>
          <w:sz w:val="14"/>
          <w:szCs w:val="14"/>
        </w:rPr>
        <w:t>–</w:t>
      </w:r>
      <w:r>
        <w:rPr>
          <w:rFonts w:eastAsia="Calibri" w:cs="Times New Roman" w:ascii="Times New Roman" w:hAnsi="Times New Roman"/>
          <w:sz w:val="14"/>
          <w:szCs w:val="14"/>
        </w:rPr>
        <w:t xml:space="preserve"> линия связи, соединяющая пользовательское (оконечное) оборудование с узлом связи сети передачи данных.</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Абонентский интерфейс </w:t>
      </w:r>
      <w:r>
        <w:rPr>
          <w:rFonts w:cs="Times New Roman" w:ascii="Times New Roman" w:hAnsi="Times New Roman"/>
          <w:sz w:val="14"/>
          <w:szCs w:val="14"/>
        </w:rPr>
        <w:t>–</w:t>
      </w:r>
      <w:r>
        <w:rPr>
          <w:rFonts w:eastAsia="Calibri" w:cs="Times New Roman" w:ascii="Times New Roman" w:hAnsi="Times New Roman"/>
          <w:sz w:val="14"/>
          <w:szCs w:val="14"/>
        </w:rPr>
        <w:t xml:space="preserve"> технико-технологические параметры физических цепей, соединяющих средства связи Оператора связи с пользовательским (оконечным) оборудованием, а также формализованный набор правил их взаимодействия.</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Абонентский терминал </w:t>
      </w:r>
      <w:r>
        <w:rPr>
          <w:rFonts w:cs="Times New Roman" w:ascii="Times New Roman" w:hAnsi="Times New Roman"/>
          <w:sz w:val="14"/>
          <w:szCs w:val="14"/>
        </w:rPr>
        <w:t>–</w:t>
      </w:r>
      <w:r>
        <w:rPr>
          <w:rFonts w:eastAsia="Calibri" w:cs="Times New Roman" w:ascii="Times New Roman" w:hAnsi="Times New Roman"/>
          <w:sz w:val="14"/>
          <w:szCs w:val="14"/>
        </w:rPr>
        <w:t xml:space="preserve"> совокупность технических и программных средств, применяемых Абонентом при пользовании телематическими услугами связи для передачи, приема и отображения электронных сообщений и/или формирования, хранения и обработки информации, содержащейся в информационной системе.</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Предоставление доступа к информационным системам информационно-телекоммуникационной сети </w:t>
      </w:r>
      <w:r>
        <w:rPr>
          <w:rFonts w:cs="Times New Roman" w:ascii="Times New Roman" w:hAnsi="Times New Roman"/>
          <w:sz w:val="14"/>
          <w:szCs w:val="14"/>
        </w:rPr>
        <w:t>–</w:t>
      </w:r>
      <w:r>
        <w:rPr>
          <w:rFonts w:eastAsia="Calibri" w:cs="Times New Roman" w:ascii="Times New Roman" w:hAnsi="Times New Roman"/>
          <w:sz w:val="14"/>
          <w:szCs w:val="14"/>
        </w:rPr>
        <w:t xml:space="preserve"> обеспечение возможности приема и передачи телематических электронных сообщений (обмена телематическими электронными сообщениями) между Абонентским терминалом и информационной системой информационно-телекоммуникационной сети.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Тарифный план </w:t>
      </w:r>
      <w:r>
        <w:rPr>
          <w:rFonts w:cs="Times New Roman" w:ascii="Times New Roman" w:hAnsi="Times New Roman"/>
          <w:sz w:val="14"/>
          <w:szCs w:val="14"/>
        </w:rPr>
        <w:t>–</w:t>
      </w:r>
      <w:r>
        <w:rPr>
          <w:rFonts w:eastAsia="Calibri" w:cs="Times New Roman" w:ascii="Times New Roman" w:hAnsi="Times New Roman"/>
          <w:sz w:val="14"/>
          <w:szCs w:val="14"/>
        </w:rPr>
        <w:t xml:space="preserve"> совокупность ценовых условий, при которых Оператор связи предлагает пользоваться одной либо несколькими телематическими услугами связи (Приложение №1).</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 xml:space="preserve">Телематическое электронное сообщение </w:t>
      </w:r>
      <w:r>
        <w:rPr>
          <w:rFonts w:cs="Times New Roman" w:ascii="Times New Roman" w:hAnsi="Times New Roman"/>
          <w:sz w:val="14"/>
          <w:szCs w:val="14"/>
        </w:rPr>
        <w:t>–</w:t>
      </w:r>
      <w:r>
        <w:rPr>
          <w:rFonts w:eastAsia="Calibri" w:cs="Times New Roman" w:ascii="Times New Roman" w:hAnsi="Times New Roman"/>
          <w:sz w:val="14"/>
          <w:szCs w:val="14"/>
        </w:rPr>
        <w:t xml:space="preserve"> одно или несколько сообщений электросвязи, содержащих информацию, структурированную в соответствии с протоколом обмена, поддерживаемым взаимодействующими информационной системой и Абонентским терминалом.</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Пользовательское оборудование (оконечное оборудование) – технические средства (в том числе телевизионный приемник, компьютер, цифровой тюнер, роутер, программное обеспечение), обеспечивающие Абоненту доступ к Услугам, оказываемым согласно условиям Договора, посредством подключения данного оборудования к сети связи Оператора связи с помощью Абонентской линии.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Аутентификационные данные – уникальные имя пользования (</w:t>
      </w:r>
      <w:r>
        <w:rPr>
          <w:rFonts w:cs="Times New Roman" w:ascii="Times New Roman" w:hAnsi="Times New Roman"/>
          <w:sz w:val="14"/>
          <w:szCs w:val="14"/>
          <w:lang w:val="en-US"/>
        </w:rPr>
        <w:t>login</w:t>
      </w:r>
      <w:r>
        <w:rPr>
          <w:rFonts w:cs="Times New Roman" w:ascii="Times New Roman" w:hAnsi="Times New Roman"/>
          <w:sz w:val="14"/>
          <w:szCs w:val="14"/>
        </w:rPr>
        <w:t>) и пароль (</w:t>
      </w:r>
      <w:r>
        <w:rPr>
          <w:rFonts w:cs="Times New Roman" w:ascii="Times New Roman" w:hAnsi="Times New Roman"/>
          <w:sz w:val="14"/>
          <w:szCs w:val="14"/>
          <w:lang w:val="en-US"/>
        </w:rPr>
        <w:t>password</w:t>
      </w:r>
      <w:r>
        <w:rPr>
          <w:rFonts w:cs="Times New Roman" w:ascii="Times New Roman" w:hAnsi="Times New Roman"/>
          <w:sz w:val="14"/>
          <w:szCs w:val="14"/>
        </w:rPr>
        <w:t>) Абонента, используемые для доступа Абонента к Личному кабинету.</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Автоматизированная система расчета за услуги (Биллинговая система) – совокупность технических и программных средств, выполняющих функции по тарификации, расчету платежей за оказываемые Услуги. </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Личный кабинет – web-ресурс в сети Оператора связи для самостоятельного ознакомления и управления получаемыми Услугами, содержащий статистическую информацию об объеме полученных услуг и текущем состоянии лицевого счета Абонента. В личном кабинете Оператор связи размещает специальные уведомления Оператора связи   в адрес Абонента.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Линия связи Оператора связи – совокупность технических средств, обеспечивающих доставку цифрового информационного потока от оборудования Оператора связи к Пользовательскому (оконечному) оборудованию Абонента и наоборот, а также совокупность аппаратных и программных средств Оператора связи и его партнеров, с помощью которых обеспечивается обмен информацией между Пользовательским (оконечным) оборудованием и компьютерами, подключенными к информационно – телекоммуникационной сети Интернет. </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Лицевой счет – электронный счет в биллинговой системе Оператора, на котором фиксируются поступившие платежи от Абонента и суммы денежных средств, удержанные (списанные) Оператором в качестве оплаты за оказанные Услуги;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Выделенная линия (кабель) – линия связи, предоставленная для исключительного пользования Абонентом Услугами через кабель, подключенный к Абонентскому терминалу (пользовательскому (оконечному) оборудованию). </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Коммуникационное оборудование – комплекс технических средств коммуникаций и сооружений, предназначенных для маршрутизации трафика.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МАС-адрес – уникальный идентификатор, присваиваемый каждой единице коммуникационного оборудования.</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Порт – разъем в коммуникационном оборудовании, предназначенный для подключения Абонентского терминала (пользовательского (оконечного) оборудования).</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Средства уведомления Абонентов – сайт Оператора связи в информационно-телекоммуникационной сети Интернет (https://lugacom.com), и/или места работы с Абонентами, и/или средства массовой информации Луганской Народной Республики, и/или другие источники, указанные на сайте Оператора связи.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bCs/>
          <w:sz w:val="14"/>
          <w:szCs w:val="14"/>
        </w:rPr>
        <w:t>Трафик</w:t>
      </w:r>
      <w:r>
        <w:rPr>
          <w:rFonts w:cs="Times New Roman" w:ascii="Times New Roman" w:hAnsi="Times New Roman"/>
          <w:sz w:val="14"/>
          <w:szCs w:val="14"/>
        </w:rPr>
        <w:t xml:space="preserve"> – нагрузка, создаваемая потоком вызовов, сообщений и сигналов, поступающих на средства связи.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Полоса пропускания — непрерывный диапазон частот, для которого затухание не превышает некоторый заранее заданный предел. Полоса пропускания определяет диапазон частот синусоидального сигнала, при которых этот сигнал передается по линии связи без значительных искажений.</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Доступность услуги – отношение общего времени работы к времени простоя.</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Задержка пакетов – время, которое затрачивается на обмен пакета между Абонентским терминалом (пользовательским (оконечным) оборудованием) и оборудованием Оператора связи.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Потеря пакетов – соотношение переданных и принятых пакетов между абонентским терминалом и оборудованием Оператора связи.</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Авансовый платеж – предварительная оплата за Услуги по Договору, произведенная путем 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Списание денежных средств с Лицевого счета – списание Оператором связи денежных средств из платежей Абонента в качестве оплаты за Услуги через автоматизированную систему расчета за услуги (Биллинговая система).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Услуга – </w:t>
      </w:r>
      <w:r>
        <w:rPr>
          <w:rFonts w:cs="Times New Roman" w:ascii="Times New Roman" w:hAnsi="Times New Roman"/>
          <w:color w:themeColor="text1" w:val="000000"/>
          <w:sz w:val="14"/>
          <w:szCs w:val="14"/>
        </w:rPr>
        <w:t>каждая из Услуг, оказываемая Оператором связи Абоненту согласно условий Договора и приложений к нему.</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color w:themeColor="text1" w:val="000000"/>
          <w:sz w:val="14"/>
          <w:szCs w:val="14"/>
        </w:rPr>
        <w:t>Акцепт – в соответствии со статьей 438 ГК РФ, Акцептом, то есть полным и безоговорочным принятием условий Договора, считается оплата Абонентом Услуг.</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color w:themeColor="text1" w:val="000000"/>
          <w:sz w:val="14"/>
          <w:szCs w:val="14"/>
        </w:rPr>
        <w:t xml:space="preserve">Оферта – настоящая публичная оферта об оказании телематических услуг связи. </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Иные понятия употребляются в Договоре в значениях, указанных в </w:t>
      </w:r>
      <w:r>
        <w:rPr>
          <w:rFonts w:cs="Times New Roman" w:ascii="Times New Roman" w:hAnsi="Times New Roman"/>
          <w:bCs/>
          <w:sz w:val="14"/>
          <w:szCs w:val="14"/>
        </w:rPr>
        <w:t>Федеральном законе Российской Федерации «О связи» от 07.07.2003 № 126-ФЗ (последняя редакция)</w:t>
      </w:r>
      <w:r>
        <w:rPr>
          <w:rFonts w:cs="Times New Roman" w:ascii="Times New Roman" w:hAnsi="Times New Roman"/>
          <w:sz w:val="14"/>
          <w:szCs w:val="14"/>
        </w:rPr>
        <w:t xml:space="preserve"> </w:t>
      </w:r>
      <w:r>
        <w:rPr>
          <w:rFonts w:cs="Times New Roman" w:ascii="Times New Roman" w:hAnsi="Times New Roman"/>
          <w:bCs/>
          <w:sz w:val="14"/>
          <w:szCs w:val="14"/>
        </w:rPr>
        <w:t xml:space="preserve">(далее – Закон) и </w:t>
      </w:r>
      <w:r>
        <w:rPr>
          <w:rFonts w:cs="Times New Roman" w:ascii="Times New Roman" w:hAnsi="Times New Roman"/>
          <w:sz w:val="14"/>
          <w:szCs w:val="14"/>
        </w:rPr>
        <w:t>«Правилах оказания телематических услуг связи», утвержденных Постановлением Правительства Российской Федерации от 31.12.2021 № 2607 (далее – Правила).</w:t>
      </w:r>
    </w:p>
    <w:p>
      <w:pPr>
        <w:pStyle w:val="ListParagraph"/>
        <w:spacing w:lineRule="auto" w:line="240" w:before="0" w:after="0"/>
        <w:contextualSpacing/>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spacing w:lineRule="auto" w:line="240"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ПРЕДМЕТ ДОГОВОРА</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принимает на себя обязательства предоставлять, а Абонент – принимать и оплачивать Услуги в соответствии с условиями, определенными Договором.</w:t>
      </w:r>
    </w:p>
    <w:p>
      <w:pPr>
        <w:pStyle w:val="ListParagraph"/>
        <w:numPr>
          <w:ilvl w:val="1"/>
          <w:numId w:val="1"/>
        </w:numPr>
        <w:spacing w:lineRule="auto" w:line="240" w:before="0" w:after="0"/>
        <w:ind w:hanging="0" w:left="0"/>
        <w:contextualSpacing/>
        <w:jc w:val="both"/>
        <w:rPr>
          <w:rFonts w:ascii="Times New Roman" w:hAnsi="Times New Roman" w:cs="Times New Roman"/>
          <w:color w:val="FF0000"/>
          <w:sz w:val="14"/>
          <w:szCs w:val="14"/>
        </w:rPr>
      </w:pPr>
      <w:r>
        <w:rPr>
          <w:rFonts w:cs="Times New Roman" w:ascii="Times New Roman" w:hAnsi="Times New Roman"/>
          <w:sz w:val="14"/>
          <w:szCs w:val="14"/>
        </w:rPr>
        <w:t>Оператор связи оказывает Услуги на основании лицензии на «Услуги связи по передаче данных, за исключением услуг связи по передачи данных для целей передачи голосовой информации» № Л030-00114-77/00647880 от 19.04.2023г., лицензии на «Телематические услуги связи»            № Л030-00114-77/00647822 от 19.04.2023г. (далее – Лицензии), а также Закона и Правил</w:t>
      </w:r>
      <w:r>
        <w:rPr>
          <w:rFonts w:cs="Times New Roman" w:ascii="Times New Roman" w:hAnsi="Times New Roman"/>
          <w:color w:val="FF0000"/>
          <w:sz w:val="14"/>
          <w:szCs w:val="14"/>
        </w:rPr>
        <w:t>.</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Договор является публичной офертой. К нему применяются условия, определенные ст. 426 (Публичный договор), ст. 428 (Договор присоединения), ст. 437 (Приглашение делать оферты. Публичная оферта), ст. 438 (Акцепт) Гражданского Кодекса Российской Федерации. Условия Договора едины для всех Абонентов.</w:t>
      </w:r>
    </w:p>
    <w:p>
      <w:pPr>
        <w:pStyle w:val="Normal"/>
        <w:spacing w:before="0" w:after="0"/>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spacing w:lineRule="auto" w:line="240"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ПОРЯДОК ЗАКЛЮЧЕНИЯ ДОГОВОРА</w:t>
      </w:r>
    </w:p>
    <w:p>
      <w:pPr>
        <w:pStyle w:val="ListParagraph"/>
        <w:numPr>
          <w:ilvl w:val="1"/>
          <w:numId w:val="1"/>
        </w:numPr>
        <w:ind w:hanging="0" w:left="0"/>
        <w:jc w:val="both"/>
        <w:rPr>
          <w:rFonts w:ascii="Times New Roman" w:hAnsi="Times New Roman" w:cs="Times New Roman"/>
          <w:sz w:val="14"/>
          <w:szCs w:val="14"/>
        </w:rPr>
      </w:pPr>
      <w:r>
        <w:rPr>
          <w:rFonts w:cs="Times New Roman" w:ascii="Times New Roman" w:hAnsi="Times New Roman"/>
          <w:sz w:val="14"/>
          <w:szCs w:val="14"/>
        </w:rPr>
        <w:t xml:space="preserve">Для заключения Договора заявитель подает заявление, установленной Оператором связи формы, на оказание телематических услуг связи (далее – Заявление) на сайт Оператора связи </w:t>
      </w:r>
      <w:hyperlink r:id="rId2">
        <w:r>
          <w:rPr>
            <w:rStyle w:val="Hyperlink"/>
            <w:rFonts w:cs="Times New Roman" w:ascii="Times New Roman" w:hAnsi="Times New Roman"/>
            <w:color w:val="auto"/>
            <w:sz w:val="14"/>
            <w:szCs w:val="14"/>
            <w:u w:val="none"/>
          </w:rPr>
          <w:t>https://lugacom.com</w:t>
        </w:r>
      </w:hyperlink>
      <w:r>
        <w:rPr>
          <w:rFonts w:cs="Times New Roman" w:ascii="Times New Roman" w:hAnsi="Times New Roman"/>
          <w:sz w:val="14"/>
          <w:szCs w:val="14"/>
        </w:rPr>
        <w:t xml:space="preserve"> или Оператору связи по номерам телефона: 50-10-11; +7 (959) 105-01-05; +7 (959) 104-01-04; +7 (959)  034-43-44; +7 (959) 126-51-51, или в местах обслуживания Абонентов по адресам: г. Луганск, ул. Карла Маркса, д. 26А, г. Луганск, кв. Еременко, 7з;  г. Луганск, ул. Тухачевского, д. 11б, квартира 260.</w:t>
      </w:r>
    </w:p>
    <w:p>
      <w:pPr>
        <w:pStyle w:val="ListParagraph"/>
        <w:numPr>
          <w:ilvl w:val="1"/>
          <w:numId w:val="1"/>
        </w:numPr>
        <w:spacing w:lineRule="auto" w:line="257"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регистрирует Заявление. Заявление является неотъемлемой частью Договора. </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в срок, не превышающий 3 (трех) дней со дня регистрации Заявления, осуществляет проверку наличия технической возможности предоставления заявителю доступа к сети передачи данных. </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вправе отказать заявителю в заключении Договора при отсутствии технической возможности для предоставления доступа к сети </w:t>
      </w:r>
      <w:r>
        <w:rPr>
          <w:rFonts w:eastAsia="Calibri" w:cs="Times New Roman" w:ascii="Times New Roman" w:hAnsi="Times New Roman"/>
          <w:sz w:val="14"/>
          <w:szCs w:val="14"/>
        </w:rPr>
        <w:t>передачи данных.</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Предоставление доступа к сети передачи данных осуществляется Оператором связи в течение 3-х (трех) дней с момента проверки наличия технической возможности предоставления заявителю доступа к сети передачи данных и внесения заявителем авансового платежа за Услуги.</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Для пользования телематическими услугами связи Абонент обязан применять пользовательское (оконечное) оборудование, соответствующее установленным требованиям, предусмотренным законодательством Российской Федерации, Луганской Народной Республики.</w:t>
      </w:r>
    </w:p>
    <w:p>
      <w:pPr>
        <w:pStyle w:val="Normal"/>
        <w:spacing w:lineRule="auto" w:line="240" w:before="0" w:after="0"/>
        <w:ind w:firstLine="708"/>
        <w:jc w:val="both"/>
        <w:rPr>
          <w:rFonts w:ascii="Times New Roman" w:hAnsi="Times New Roman" w:cs="Times New Roman"/>
          <w:sz w:val="14"/>
          <w:szCs w:val="14"/>
        </w:rPr>
      </w:pPr>
      <w:r>
        <w:rPr>
          <w:rFonts w:eastAsia="Calibri" w:cs="Times New Roman" w:ascii="Times New Roman" w:hAnsi="Times New Roman"/>
          <w:sz w:val="14"/>
          <w:szCs w:val="14"/>
        </w:rPr>
        <w:t>Обязанность по предоставлению пользовательского (оконечного) оборудования и Абонентского терминала возлагается на Абонента.</w:t>
      </w:r>
      <w:r>
        <w:rPr>
          <w:rFonts w:cs="Times New Roman" w:ascii="Times New Roman" w:hAnsi="Times New Roman"/>
          <w:sz w:val="14"/>
          <w:szCs w:val="14"/>
        </w:rPr>
        <w:t xml:space="preserve"> </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Минимальный срок оказания Услуг – 30 календарных дней с момента подключения.</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Соединение с сетью связи Оператора связи осуществляется по технологии </w:t>
      </w:r>
      <w:r>
        <w:rPr>
          <w:rFonts w:cs="Times New Roman" w:ascii="Times New Roman" w:hAnsi="Times New Roman"/>
          <w:sz w:val="14"/>
          <w:szCs w:val="14"/>
          <w:lang w:val="en-US"/>
        </w:rPr>
        <w:t>FTTB</w:t>
      </w:r>
      <w:r>
        <w:rPr>
          <w:rFonts w:cs="Times New Roman" w:ascii="Times New Roman" w:hAnsi="Times New Roman"/>
          <w:sz w:val="14"/>
          <w:szCs w:val="14"/>
        </w:rPr>
        <w:t xml:space="preserve"> и </w:t>
      </w:r>
      <w:r>
        <w:rPr>
          <w:rFonts w:cs="Times New Roman" w:ascii="Times New Roman" w:hAnsi="Times New Roman"/>
          <w:sz w:val="14"/>
          <w:szCs w:val="14"/>
          <w:lang w:val="en-US"/>
        </w:rPr>
        <w:t>Ethernet</w:t>
      </w:r>
      <w:r>
        <w:rPr>
          <w:rFonts w:cs="Times New Roman" w:ascii="Times New Roman" w:hAnsi="Times New Roman"/>
          <w:sz w:val="14"/>
          <w:szCs w:val="14"/>
        </w:rPr>
        <w:t xml:space="preserve"> от точки присоединения сети передачи данных Оператора связи до пользовательского (оконечного) оборудования.</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Используемые абонентские интерфейсы: технология </w:t>
      </w:r>
      <w:r>
        <w:rPr>
          <w:rFonts w:cs="Times New Roman" w:ascii="Times New Roman" w:hAnsi="Times New Roman"/>
          <w:sz w:val="14"/>
          <w:szCs w:val="14"/>
          <w:lang w:val="en-US"/>
        </w:rPr>
        <w:t>Ethernet</w:t>
      </w:r>
      <w:r>
        <w:rPr>
          <w:rFonts w:cs="Times New Roman" w:ascii="Times New Roman" w:hAnsi="Times New Roman"/>
          <w:sz w:val="14"/>
          <w:szCs w:val="14"/>
        </w:rPr>
        <w:t xml:space="preserve"> – интерфейс </w:t>
      </w:r>
      <w:r>
        <w:rPr>
          <w:rFonts w:cs="Times New Roman" w:ascii="Times New Roman" w:hAnsi="Times New Roman"/>
          <w:sz w:val="14"/>
          <w:szCs w:val="14"/>
          <w:lang w:val="en-US"/>
        </w:rPr>
        <w:t>Ethernet</w:t>
      </w:r>
      <w:r>
        <w:rPr>
          <w:rFonts w:cs="Times New Roman" w:ascii="Times New Roman" w:hAnsi="Times New Roman"/>
          <w:sz w:val="14"/>
          <w:szCs w:val="14"/>
        </w:rPr>
        <w:t xml:space="preserve"> 10/100/1000 </w:t>
      </w:r>
      <w:r>
        <w:rPr>
          <w:rFonts w:cs="Times New Roman" w:ascii="Times New Roman" w:hAnsi="Times New Roman"/>
          <w:sz w:val="14"/>
          <w:szCs w:val="14"/>
          <w:lang w:val="en-US"/>
        </w:rPr>
        <w:t>Base</w:t>
      </w:r>
      <w:r>
        <w:rPr>
          <w:rFonts w:cs="Times New Roman" w:ascii="Times New Roman" w:hAnsi="Times New Roman"/>
          <w:sz w:val="14"/>
          <w:szCs w:val="14"/>
        </w:rPr>
        <w:t>-</w:t>
      </w:r>
      <w:r>
        <w:rPr>
          <w:rFonts w:cs="Times New Roman" w:ascii="Times New Roman" w:hAnsi="Times New Roman"/>
          <w:sz w:val="14"/>
          <w:szCs w:val="14"/>
          <w:lang w:val="en-US"/>
        </w:rPr>
        <w:t>T</w:t>
      </w:r>
      <w:r>
        <w:rPr>
          <w:rFonts w:cs="Times New Roman" w:ascii="Times New Roman" w:hAnsi="Times New Roman"/>
          <w:sz w:val="14"/>
          <w:szCs w:val="14"/>
          <w:lang w:val="uk-UA"/>
        </w:rPr>
        <w:t xml:space="preserve">, </w:t>
      </w:r>
      <w:r>
        <w:rPr>
          <w:rFonts w:cs="Times New Roman" w:ascii="Times New Roman" w:hAnsi="Times New Roman"/>
          <w:sz w:val="14"/>
          <w:szCs w:val="14"/>
        </w:rPr>
        <w:t xml:space="preserve">подключенный с помощью разъема </w:t>
      </w:r>
      <w:r>
        <w:rPr>
          <w:rFonts w:cs="Times New Roman" w:ascii="Times New Roman" w:hAnsi="Times New Roman"/>
          <w:sz w:val="14"/>
          <w:szCs w:val="14"/>
          <w:lang w:val="en-US"/>
        </w:rPr>
        <w:t>RJ</w:t>
      </w:r>
      <w:r>
        <w:rPr>
          <w:rFonts w:cs="Times New Roman" w:ascii="Times New Roman" w:hAnsi="Times New Roman"/>
          <w:sz w:val="14"/>
          <w:szCs w:val="14"/>
        </w:rPr>
        <w:t xml:space="preserve">-45 (или через стандартную розетку  с разъемом </w:t>
      </w:r>
      <w:r>
        <w:rPr>
          <w:rFonts w:cs="Times New Roman" w:ascii="Times New Roman" w:hAnsi="Times New Roman"/>
          <w:sz w:val="14"/>
          <w:szCs w:val="14"/>
          <w:lang w:val="en-US"/>
        </w:rPr>
        <w:t>RJ</w:t>
      </w:r>
      <w:r>
        <w:rPr>
          <w:rFonts w:cs="Times New Roman" w:ascii="Times New Roman" w:hAnsi="Times New Roman"/>
          <w:sz w:val="14"/>
          <w:szCs w:val="14"/>
        </w:rPr>
        <w:t xml:space="preserve">-45) к сетевой карте или адаптеру пользовательского (оконечного) оборудования с помощью протокола </w:t>
      </w:r>
      <w:r>
        <w:rPr>
          <w:rFonts w:cs="Times New Roman" w:ascii="Times New Roman" w:hAnsi="Times New Roman"/>
          <w:sz w:val="14"/>
          <w:szCs w:val="14"/>
          <w:lang w:val="en-US"/>
        </w:rPr>
        <w:t>TCP</w:t>
      </w:r>
      <w:r>
        <w:rPr>
          <w:rFonts w:cs="Times New Roman" w:ascii="Times New Roman" w:hAnsi="Times New Roman"/>
          <w:sz w:val="14"/>
          <w:szCs w:val="14"/>
        </w:rPr>
        <w:t>/</w:t>
      </w:r>
      <w:r>
        <w:rPr>
          <w:rFonts w:cs="Times New Roman" w:ascii="Times New Roman" w:hAnsi="Times New Roman"/>
          <w:sz w:val="14"/>
          <w:szCs w:val="14"/>
          <w:lang w:val="en-US"/>
        </w:rPr>
        <w:t>UDP</w:t>
      </w:r>
      <w:r>
        <w:rPr>
          <w:rFonts w:cs="Times New Roman" w:ascii="Times New Roman" w:hAnsi="Times New Roman"/>
          <w:sz w:val="14"/>
          <w:szCs w:val="14"/>
        </w:rPr>
        <w:t>.</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Технические показатели, характеризующие качество оказываемых телематических услуг связи обуславливается параметрами сети передачи данных, её полосой пропускания, доступностью услуги, задержкой и потерей пакетов.</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Технические нормы, оказываемых телематических услуг: полоса пропускания в сетях передачи данных -  до 1 Гбит/с, доступность услуги - &gt; 98%; задержка пакетов </w:t>
      </w:r>
      <w:r>
        <w:rPr>
          <w:rFonts w:cs="Cambria Math" w:ascii="Cambria Math" w:hAnsi="Cambria Math"/>
          <w:sz w:val="14"/>
          <w:szCs w:val="14"/>
        </w:rPr>
        <w:t>⩽</w:t>
      </w:r>
      <w:r>
        <w:rPr>
          <w:rFonts w:cs="Times New Roman" w:ascii="Times New Roman" w:hAnsi="Times New Roman"/>
          <w:sz w:val="14"/>
          <w:szCs w:val="14"/>
        </w:rPr>
        <w:t xml:space="preserve">120ms; потеря пакетов  </w:t>
      </w:r>
      <w:r>
        <w:rPr>
          <w:rFonts w:cs="Cambria Math" w:ascii="Cambria Math" w:hAnsi="Cambria Math"/>
          <w:sz w:val="14"/>
          <w:szCs w:val="14"/>
        </w:rPr>
        <w:t>⩽</w:t>
      </w:r>
      <w:r>
        <w:rPr>
          <w:rFonts w:cs="Times New Roman" w:ascii="Times New Roman" w:hAnsi="Times New Roman"/>
          <w:sz w:val="14"/>
          <w:szCs w:val="14"/>
        </w:rPr>
        <w:t xml:space="preserve"> 1%.</w:t>
      </w:r>
    </w:p>
    <w:p>
      <w:pPr>
        <w:pStyle w:val="ListParagraph"/>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r>
    </w:p>
    <w:p>
      <w:pPr>
        <w:pStyle w:val="ListParagraph"/>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spacing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ПРАВА И ОБЯЗАННОСТИ СТОРОН</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обязан: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Оказывать Абоненту Услуги в соответствии с законодательными и иными нормативными правовыми актами Российской Федерации, Луганской Народной Республики, Правилами, Лицензиями и Договором.</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 xml:space="preserve">Извещать Абонента через Средства уведомления Абонентов об изменении тарифных планов для оплаты Услуг не менее чем за 10 (десять) дней до введения новых тарифных планов.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Назначать по согласованию с Абонентом новые сроки оказания Услуг, если несоблюдение установленного срока было обусловлено обстоятельствами непреодолимой силы (раздел 8 Договора).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Оказывать Абоненту, при его обращении, услуги по устранению неисправностей Линии связи Оператора связи, препятствующей получению Абонентом Услуги в полном объеме (с учетом возможности доступа работников Оператора связи в помещение Абонента), не позднее 3 (третьего) рабочего дня с момента обращения Абонента в отдел по работе с Абонентами</w:t>
      </w:r>
      <w:r>
        <w:rPr>
          <w:rStyle w:val="Hyperlink"/>
          <w:rFonts w:eastAsia="Times New Roman" w:cs="Times New Roman" w:ascii="Times New Roman" w:hAnsi="Times New Roman"/>
          <w:color w:val="auto"/>
          <w:sz w:val="14"/>
          <w:szCs w:val="14"/>
          <w:u w:val="none"/>
          <w:lang w:eastAsia="ru-RU"/>
        </w:rPr>
        <w:t>.</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 xml:space="preserve">Извещать Абонента через Средства уведомления Абонентов не позднее чем за 24 часа о действиях, предпринимаемых в соответствии с п.п. 4.2.5, 4.2.6 Договора.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Возобновить оказание Услуг Абоненту не позднее 3 (третьего) рабочего дня со дня предоставления документов, подтверждающих ликвидацию задолженности по оплате Услуг (в случае приостановления Услуг).</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 xml:space="preserve">Обеспечить в целях оказания Услуг выделение Абонентскому терминалу сетевого адреса.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lang w:bidi="ru-RU"/>
        </w:rPr>
        <w:t>При поступлении соответствующего запроса от органа, осуществляющего оперативно-разыскную деятельность, в течение 3 (трех)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в случае неподтверждения соответствия персональных данных одним или несколькими из следующих способов:</w:t>
      </w:r>
    </w:p>
    <w:p>
      <w:pPr>
        <w:pStyle w:val="ListParagraph"/>
        <w:tabs>
          <w:tab w:val="clear" w:pos="708"/>
          <w:tab w:val="left" w:pos="0" w:leader="none"/>
        </w:tabs>
        <w:spacing w:lineRule="auto" w:line="240" w:before="0" w:after="0"/>
        <w:ind w:left="0"/>
        <w:contextualSpacing/>
        <w:jc w:val="both"/>
        <w:rPr>
          <w:rFonts w:ascii="Times New Roman" w:hAnsi="Times New Roman" w:eastAsia="Calibri" w:cs="Times New Roman"/>
          <w:sz w:val="14"/>
          <w:szCs w:val="14"/>
          <w:lang w:bidi="ru-RU"/>
        </w:rPr>
      </w:pPr>
      <w:r>
        <w:rPr>
          <w:rFonts w:eastAsia="Calibri" w:cs="Times New Roman" w:ascii="Times New Roman" w:hAnsi="Times New Roman"/>
          <w:sz w:val="14"/>
          <w:szCs w:val="14"/>
          <w:lang w:bidi="ru-RU"/>
        </w:rPr>
        <w:t>- путем отправки короткого текстового сообщения по сети подвижной радиотелефонной связи;</w:t>
      </w:r>
    </w:p>
    <w:p>
      <w:pPr>
        <w:pStyle w:val="ListParagraph"/>
        <w:tabs>
          <w:tab w:val="clear" w:pos="708"/>
          <w:tab w:val="left" w:pos="0" w:leader="none"/>
        </w:tabs>
        <w:spacing w:lineRule="auto" w:line="240" w:before="0" w:after="0"/>
        <w:ind w:left="0"/>
        <w:contextualSpacing/>
        <w:jc w:val="both"/>
        <w:rPr>
          <w:rFonts w:ascii="Times New Roman" w:hAnsi="Times New Roman" w:eastAsia="Calibri" w:cs="Times New Roman"/>
          <w:sz w:val="14"/>
          <w:szCs w:val="14"/>
          <w:lang w:bidi="ru-RU"/>
        </w:rPr>
      </w:pPr>
      <w:r>
        <w:rPr>
          <w:rFonts w:eastAsia="Calibri" w:cs="Times New Roman" w:ascii="Times New Roman" w:hAnsi="Times New Roman"/>
          <w:sz w:val="14"/>
          <w:szCs w:val="14"/>
          <w:lang w:bidi="ru-RU"/>
        </w:rPr>
        <w:t>- путем отправки сообщения с использованием справочно-информационной службы оператора связи, в том числе автоинформатора;</w:t>
      </w:r>
    </w:p>
    <w:p>
      <w:pPr>
        <w:pStyle w:val="ListParagraph"/>
        <w:tabs>
          <w:tab w:val="clear" w:pos="708"/>
          <w:tab w:val="left" w:pos="0" w:leader="none"/>
        </w:tabs>
        <w:spacing w:lineRule="auto" w:line="240" w:before="0" w:after="0"/>
        <w:ind w:left="0"/>
        <w:contextualSpacing/>
        <w:jc w:val="both"/>
        <w:rPr>
          <w:rFonts w:ascii="Times New Roman" w:hAnsi="Times New Roman" w:eastAsia="Calibri" w:cs="Times New Roman"/>
          <w:sz w:val="14"/>
          <w:szCs w:val="14"/>
          <w:lang w:bidi="ru-RU"/>
        </w:rPr>
      </w:pPr>
      <w:r>
        <w:rPr>
          <w:rFonts w:eastAsia="Calibri" w:cs="Times New Roman" w:ascii="Times New Roman" w:hAnsi="Times New Roman"/>
          <w:sz w:val="14"/>
          <w:szCs w:val="14"/>
          <w:lang w:bidi="ru-RU"/>
        </w:rPr>
        <w:t xml:space="preserve">- 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через Средства уведомления Абонентов.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lang w:bidi="ru-RU"/>
        </w:rPr>
      </w:pPr>
      <w:r>
        <w:rPr>
          <w:rFonts w:eastAsia="Calibri" w:cs="Times New Roman" w:ascii="Times New Roman" w:hAnsi="Times New Roman"/>
          <w:sz w:val="14"/>
          <w:szCs w:val="14"/>
          <w:lang w:bidi="ru-RU"/>
        </w:rPr>
        <w:t>Повторно информировать Абонента в порядке, предусмотренном п. 4.1.8 Договора, о сроках прекращения оказания Услуг в случае неподтверждения соответствия персональных данных фактического пользователя сведениям, заявленным в Договоре, не позднее чем за 3 (трое) суток до прекращения оказания Услуг.</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eastAsia="Calibri" w:cs="Times New Roman"/>
          <w:sz w:val="14"/>
          <w:szCs w:val="14"/>
          <w:lang w:bidi="ru-RU"/>
        </w:rPr>
      </w:pPr>
      <w:r>
        <w:rPr>
          <w:rFonts w:eastAsia="Calibri" w:cs="Times New Roman" w:ascii="Times New Roman" w:hAnsi="Times New Roman"/>
          <w:sz w:val="14"/>
          <w:szCs w:val="14"/>
          <w:lang w:bidi="ru-RU"/>
        </w:rPr>
        <w:t>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указанных в п. 4.1.8 Договора, проинформировав Абонента о таких способах при направлении ему запроса в соответствии с п. 4.1.8 Договора.</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Бесплатно и круглосуточно предоставлять Абоненту возможность получения справочной информации по телефону или через Личный кабинет Абонента. Объем консультаций ограничивается конкретными вопросами, связанными с оказанием Услуг, такими как:</w:t>
      </w:r>
    </w:p>
    <w:p>
      <w:pPr>
        <w:pStyle w:val="ListParagraph"/>
        <w:numPr>
          <w:ilvl w:val="0"/>
          <w:numId w:val="3"/>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предоставление информации об оказываемых телематических услугах связи;</w:t>
      </w:r>
    </w:p>
    <w:p>
      <w:pPr>
        <w:pStyle w:val="ListParagraph"/>
        <w:numPr>
          <w:ilvl w:val="0"/>
          <w:numId w:val="3"/>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предоставление информации о тарифах (тарифных планах) для оплаты Услуг, о территории оказания Услуг (зоне обслуживания);</w:t>
      </w:r>
    </w:p>
    <w:p>
      <w:pPr>
        <w:pStyle w:val="ListParagraph"/>
        <w:numPr>
          <w:ilvl w:val="0"/>
          <w:numId w:val="3"/>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предоставление Абоненту информации о состоянии его лицевого счета;</w:t>
      </w:r>
    </w:p>
    <w:p>
      <w:pPr>
        <w:pStyle w:val="ListParagraph"/>
        <w:numPr>
          <w:ilvl w:val="0"/>
          <w:numId w:val="3"/>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прием от Абонента информации о технических неисправностях, препятствующих пользованию Услугами;</w:t>
      </w:r>
    </w:p>
    <w:p>
      <w:pPr>
        <w:pStyle w:val="ListParagraph"/>
        <w:numPr>
          <w:ilvl w:val="0"/>
          <w:numId w:val="3"/>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предоставление информации о настройках абонентского терминала и/или пользовательского (оконечного) оборудования для пользования Услугами</w:t>
      </w:r>
      <w:r>
        <w:rPr>
          <w:rFonts w:cs="Times New Roman" w:ascii="Times New Roman" w:hAnsi="Times New Roman"/>
          <w:sz w:val="14"/>
          <w:szCs w:val="14"/>
        </w:rPr>
        <w:t>.</w:t>
        <w:br/>
        <w:t>Детальнее ознакомится с тарифными планами можно на официальном сайте Оператора связи https://lugacom.com.</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Создавать условия для беспрепятственного доступа Абонентов, в том числе инвалидов, к объектам, предназначенным для работы с Абонентами. </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Своевременно зачислять платежи Абонента на Лицевой счет.</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Бесплатно единоразово, при подключении Абонента, настроить Абонентский терминал (пользовательское (оконечное) оборудование).</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Проводить диагностику оборудования Абонента, консультации по техническим и программным средствам взаимодействия с линиями связи Оператора связи с целью улучшения качества оказываемых Услуг.</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В случае прекращения оказания Услуг по вине Оператора связи провести ремонтные работы и восстановить доступ Абонента к Услугам не позднее, чем до конца 3 (третьего) рабочего дня с момента обращения Абонента в отдел по работе с абонентами. Если проведение ремонтных работ связано с необходимостью выезда работников Оператора связи в зону ведения боевых действий или выезд сопряжен с угрозой их здоровью и жизни, восстановление доступа Абонента к Услугам откладывается до момента, когда проведение работ станет безопасным.</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Провести перерасчет оплаты Услуг в случае их отсутствия, по вине Оператора связи на срок более 3 (трех) календарных дней подряд с момента обращения Абонента в отдел по работе с Абонентами</w:t>
      </w:r>
      <w:r>
        <w:rPr>
          <w:rStyle w:val="Hyperlink"/>
          <w:rFonts w:eastAsia="Times New Roman" w:cs="Times New Roman" w:ascii="Times New Roman" w:hAnsi="Times New Roman"/>
          <w:color w:val="auto"/>
          <w:sz w:val="14"/>
          <w:szCs w:val="14"/>
          <w:u w:val="none"/>
          <w:lang w:eastAsia="ru-RU"/>
        </w:rPr>
        <w:t>.</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имеет право:</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 одностороннем порядке изменять тарифные планы, условия Договора и приложения к нему. В 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изменениями, Абонент имеет право расторгнуть Договор в соответствии с разделом 7 Договора.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Ограничить предоставление Услуг без уведомления Абонента в случае возникновения отрицательного платежного баланса на Лицевом счете Абонента.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Прекратить предоставление Услуг </w:t>
      </w:r>
      <w:r>
        <w:rPr>
          <w:rFonts w:cs="Times New Roman" w:ascii="Times New Roman" w:hAnsi="Times New Roman"/>
          <w:sz w:val="14"/>
          <w:szCs w:val="14"/>
          <w:lang w:val="en-US"/>
        </w:rPr>
        <w:t>c</w:t>
      </w:r>
      <w:r>
        <w:rPr>
          <w:rFonts w:cs="Times New Roman" w:ascii="Times New Roman" w:hAnsi="Times New Roman"/>
          <w:sz w:val="14"/>
          <w:szCs w:val="14"/>
        </w:rPr>
        <w:t xml:space="preserve"> уведомлением Абонента в случае ликвидации Оператора связи, прекращения действия лицензии, прав пользования линиями связи, в иных случаях, предусмотренных действующим законодательством</w:t>
      </w:r>
      <w:r>
        <w:rPr>
          <w:rFonts w:eastAsia="Calibri" w:cs="Times New Roman" w:ascii="Times New Roman" w:hAnsi="Times New Roman"/>
          <w:sz w:val="14"/>
          <w:szCs w:val="14"/>
        </w:rPr>
        <w:t xml:space="preserve"> </w:t>
      </w:r>
      <w:r>
        <w:rPr>
          <w:rFonts w:cs="Times New Roman" w:ascii="Times New Roman" w:hAnsi="Times New Roman"/>
          <w:sz w:val="14"/>
          <w:szCs w:val="14"/>
        </w:rPr>
        <w:t>Российской Федерации, Луганской Народной Республики.</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связи для оказания Услуг.</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w:t>
      </w:r>
      <w:r>
        <w:rPr>
          <w:rFonts w:eastAsia="Calibri" w:cs="Times New Roman" w:ascii="Times New Roman" w:hAnsi="Times New Roman"/>
          <w:sz w:val="14"/>
          <w:szCs w:val="14"/>
        </w:rPr>
        <w:t>риостанавливать оказание Услуг Абоненту в случае нарушения Абонентом требований, предусмотренных Договором, а также в случаях, установленных законодательством Российской Федерации, Луганской Народной Республики;</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Осуществлять ограничение отдельных действий Абонента, если такие действия создают угрозу для нормального функционирования сети связи Оператора связи.</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Приостанавливать предоставление Услуг при проведении плановых ремонтных или регламентных работ линий связи Оператора связи с уведомлением Абонентов об этом через Средства уведомления Абонентов не менее, чем за 10 (десять) календарных дней до такого приостановления.</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Приостанавливать предоставление Услуг без уведомления Абонентов в случаях возникновения обстоятельств, не зависящих от Оператора связи (аварийные ситуации и иные обстоятельства непреодолимой силы).</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eastAsia="Calibri" w:cs="Times New Roman" w:ascii="Times New Roman" w:hAnsi="Times New Roman"/>
          <w:sz w:val="14"/>
          <w:szCs w:val="14"/>
        </w:rPr>
        <w:t>При чрезвычайных ситуациях природного и техногенного характера Оператор связи в порядке, предусмотренном законодательством Российской Федерации, Луганской Народной Республики, вправе временно прекратить или ограничить оказание Услуг. Уполномоченные государственные органы в соответствии с законодательными и иными нормативными правовыми актами Российской Федерации, Луганской Народной Республики имеют право на приоритетное пользование Услугами</w:t>
      </w:r>
      <w:r>
        <w:rPr>
          <w:rFonts w:cs="Times New Roman" w:ascii="Times New Roman" w:hAnsi="Times New Roman"/>
          <w:sz w:val="14"/>
          <w:szCs w:val="14"/>
        </w:rPr>
        <w:t>.</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Оказывать не только Услуги, предусмотренные Договором, но и услуги технологически неразрывно связанные с ними и направленные на повышение их потребительской ценности</w:t>
      </w:r>
      <w:r>
        <w:rPr>
          <w:rFonts w:cs="Times New Roman" w:ascii="Times New Roman" w:hAnsi="Times New Roman"/>
          <w:sz w:val="14"/>
          <w:szCs w:val="14"/>
          <w:lang w:val="uk-UA"/>
        </w:rPr>
        <w:t xml:space="preserve">, </w:t>
      </w:r>
      <w:r>
        <w:rPr>
          <w:rFonts w:cs="Times New Roman" w:ascii="Times New Roman" w:hAnsi="Times New Roman"/>
          <w:sz w:val="14"/>
          <w:szCs w:val="14"/>
        </w:rPr>
        <w:t>если для этого не требуется отдельной лицензии. Перечень услуг, технологически неразрывно связанных с Услугами по Договору и направленных на повышение их потребительской ценности, определяются Оператором связи.</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Информировать о ходе восстановительных работ и ликвидации последствий природных явлений (грозы, сильные ветровые порывы, обрывы магистральных кабелей и др.) в течение того периода времени, которое понадобится для восстановления работоспособности сети.</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Отказать Абоненту в доступе к линии связи, если принадлежащее Абоненту пользовательское (оконечное) оборудование не соответствует требованиям в соответствии со </w:t>
      </w:r>
      <w:r>
        <w:fldChar w:fldCharType="begin"/>
      </w:r>
      <w:r>
        <w:rPr>
          <w:rStyle w:val="Hyperlink"/>
          <w:sz w:val="14"/>
          <w:u w:val="none"/>
          <w:szCs w:val="14"/>
          <w:rFonts w:cs="Times New Roman" w:ascii="Times New Roman" w:hAnsi="Times New Roman"/>
          <w:color w:themeColor="hyperlink" w:val="auto"/>
        </w:rPr>
        <w:instrText xml:space="preserve"> HYPERLINK "https://internet.garant.ru/" \l "/document/186117/entry/41"</w:instrText>
      </w:r>
      <w:r>
        <w:rPr>
          <w:rStyle w:val="Hyperlink"/>
          <w:sz w:val="14"/>
          <w:u w:val="none"/>
          <w:szCs w:val="14"/>
          <w:rFonts w:cs="Times New Roman" w:ascii="Times New Roman" w:hAnsi="Times New Roman"/>
          <w:color w:themeColor="hyperlink" w:val="auto"/>
        </w:rPr>
        <w:fldChar w:fldCharType="separate"/>
      </w:r>
      <w:r>
        <w:rPr>
          <w:rStyle w:val="Hyperlink"/>
          <w:rFonts w:cs="Times New Roman" w:ascii="Times New Roman" w:hAnsi="Times New Roman"/>
          <w:color w:themeColor="hyperlink" w:val="auto"/>
          <w:sz w:val="14"/>
          <w:szCs w:val="14"/>
          <w:u w:val="none"/>
        </w:rPr>
        <w:t>статьей 41</w:t>
      </w:r>
      <w:r>
        <w:rPr>
          <w:rStyle w:val="Hyperlink"/>
          <w:sz w:val="14"/>
          <w:u w:val="none"/>
          <w:szCs w:val="14"/>
          <w:rFonts w:cs="Times New Roman" w:ascii="Times New Roman" w:hAnsi="Times New Roman"/>
          <w:color w:themeColor="hyperlink" w:val="auto"/>
        </w:rPr>
        <w:fldChar w:fldCharType="end"/>
      </w:r>
      <w:r>
        <w:rPr>
          <w:rFonts w:cs="Times New Roman" w:ascii="Times New Roman" w:hAnsi="Times New Roman"/>
          <w:sz w:val="14"/>
          <w:szCs w:val="14"/>
        </w:rPr>
        <w:t> Федерального закона "О связи" осуществлено подтверждение соответствия средств связи техническому регламенту, принятому в соответствии с </w:t>
      </w:r>
      <w:r>
        <w:fldChar w:fldCharType="begin"/>
      </w:r>
      <w:r>
        <w:rPr>
          <w:rStyle w:val="Hyperlink"/>
          <w:sz w:val="14"/>
          <w:u w:val="none"/>
          <w:szCs w:val="14"/>
          <w:rFonts w:cs="Times New Roman" w:ascii="Times New Roman" w:hAnsi="Times New Roman"/>
          <w:color w:themeColor="hyperlink" w:val="auto"/>
        </w:rPr>
        <w:instrText xml:space="preserve"> HYPERLINK "https://internet.garant.ru/" \l "/document/12129354/entry/4"</w:instrText>
      </w:r>
      <w:r>
        <w:rPr>
          <w:rStyle w:val="Hyperlink"/>
          <w:sz w:val="14"/>
          <w:u w:val="none"/>
          <w:szCs w:val="14"/>
          <w:rFonts w:cs="Times New Roman" w:ascii="Times New Roman" w:hAnsi="Times New Roman"/>
          <w:color w:themeColor="hyperlink" w:val="auto"/>
        </w:rPr>
        <w:fldChar w:fldCharType="separate"/>
      </w:r>
      <w:r>
        <w:rPr>
          <w:rStyle w:val="Hyperlink"/>
          <w:rFonts w:cs="Times New Roman" w:ascii="Times New Roman" w:hAnsi="Times New Roman"/>
          <w:color w:themeColor="hyperlink" w:val="auto"/>
          <w:sz w:val="14"/>
          <w:szCs w:val="14"/>
          <w:u w:val="none"/>
        </w:rPr>
        <w:t>законодательством</w:t>
      </w:r>
      <w:r>
        <w:rPr>
          <w:rStyle w:val="Hyperlink"/>
          <w:sz w:val="14"/>
          <w:u w:val="none"/>
          <w:szCs w:val="14"/>
          <w:rFonts w:cs="Times New Roman" w:ascii="Times New Roman" w:hAnsi="Times New Roman"/>
          <w:color w:themeColor="hyperlink" w:val="auto"/>
        </w:rPr>
        <w:fldChar w:fldCharType="end"/>
      </w:r>
      <w:r>
        <w:rPr>
          <w:rFonts w:cs="Times New Roman" w:ascii="Times New Roman" w:hAnsi="Times New Roman"/>
          <w:sz w:val="14"/>
          <w:szCs w:val="14"/>
        </w:rPr>
        <w:t>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pPr>
        <w:pStyle w:val="ListParagraph"/>
        <w:numPr>
          <w:ilvl w:val="2"/>
          <w:numId w:val="1"/>
        </w:numPr>
        <w:tabs>
          <w:tab w:val="clear" w:pos="708"/>
          <w:tab w:val="left" w:pos="0" w:leader="none"/>
        </w:tabs>
        <w:ind w:hanging="0" w:left="0" w:right="-5"/>
        <w:jc w:val="both"/>
        <w:rPr>
          <w:rFonts w:ascii="Times New Roman" w:hAnsi="Times New Roman" w:cs="Times New Roman"/>
          <w:sz w:val="14"/>
          <w:szCs w:val="14"/>
        </w:rPr>
      </w:pPr>
      <w:r>
        <w:rPr>
          <w:rFonts w:cs="Times New Roman" w:ascii="Times New Roman" w:hAnsi="Times New Roman"/>
          <w:sz w:val="14"/>
          <w:szCs w:val="14"/>
        </w:rPr>
        <w:t>Обязанность по предоставлению оборудования и абонентского терминала возлагается на Абонента, если иное не предусмотрено Договором.</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Отказать в предоставлении Услуг, если пользовательское (оконечное) оборудование неисправно.</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В любое время расторгнуть Договор по соглашению Сторон, а также других случаях, указанных в п. 7.13 Договора.</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имеет право отказать Абоненту в заключении Договора, принятии и выполнении заявки на проведение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Для проведения профилактических (регламентных) работ допускаются технологические перерывы в виде полного или частичного прерывания оказания Услуг не чаще одного раза в месяц в рабочие дни не более чем на 8 (восемь) часов. </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В случае самовольного подключения Абонентской линии к Линии связи Оператора связи, Оператор связи имеет право отключать без права повторного подключения к Линии связи Оператора связи. </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имеет другие права, предусмотренные действующим законодательством Российской Федерации, Луганской Народной Республики.</w:t>
      </w:r>
    </w:p>
    <w:p>
      <w:pPr>
        <w:pStyle w:val="ListParagraph"/>
        <w:numPr>
          <w:ilvl w:val="1"/>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Абонент обязан:</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Вносить плату за оказанные ему Услуги и иные предусмотренные Договором услуги в полном объеме и в предусмотренный Договором срок.</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Использовать для получения Услуг пользовательское (оконечное) оборудование и программное обеспечение, которое соответствует установленным требованиям.</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 xml:space="preserve">Сообщать Оператору связи в срок, не превышающий </w:t>
      </w:r>
      <w:r>
        <w:rPr>
          <w:rFonts w:eastAsia="Calibri" w:cs="Times New Roman" w:ascii="Times New Roman" w:hAnsi="Times New Roman"/>
          <w:color w:val="000000"/>
          <w:sz w:val="14"/>
          <w:szCs w:val="14"/>
        </w:rPr>
        <w:t>60</w:t>
      </w:r>
      <w:r>
        <w:rPr>
          <w:rFonts w:eastAsia="Calibri" w:cs="Times New Roman" w:ascii="Times New Roman" w:hAnsi="Times New Roman"/>
          <w:sz w:val="14"/>
          <w:szCs w:val="14"/>
        </w:rPr>
        <w:t xml:space="preserve"> дней, о прекращении своих прав владения и/или пользования помещением, в котором установлено пользовательское (оконечное) оборудование, а также об изменении фамилии (имени, отчества) и места жительства. </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Предпринимать меры по защите Абонентского терминала от воздействия вредоносного программного обеспечения.</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Препятствовать распространению спама и вредоносного программного обеспечения со своего Абонентского терминала.</w:t>
      </w:r>
    </w:p>
    <w:p>
      <w:pPr>
        <w:pStyle w:val="ListParagraph"/>
        <w:numPr>
          <w:ilvl w:val="2"/>
          <w:numId w:val="1"/>
        </w:numPr>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предоставления Оператору связи документа, удостоверяющего личность или одним из следующих предоставляемых оператором связи способом:</w:t>
      </w:r>
    </w:p>
    <w:p>
      <w:pPr>
        <w:pStyle w:val="ListParagraph"/>
        <w:numPr>
          <w:ilvl w:val="0"/>
          <w:numId w:val="2"/>
        </w:numPr>
        <w:tabs>
          <w:tab w:val="clear" w:pos="708"/>
          <w:tab w:val="left" w:pos="142"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путем направления Оператору связи электронного документа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 и о расчетах с Оператором связи, а также к иной информации (Личный кабинет).</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При заключении Договора, в местах обслуживания Абонентов, предъявить документ, удостоверяющий личность Абонента.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Выполнять все условия и требования Договора.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Самостоятельно следить за своим Лицевым счетом, информацией Оператора связи об изменениях Договора, а также о других технологических и организационных изменениях, публикуемых через средства уведомления Абонентов.</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Не использовать Услуги в коммерческих целях.</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Отключить пользовательское оборудование (оконечное оборудование) от линий связи Оператора связи при приближении грозового фронта (других сложных погодных условий).</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Обеспечить возможность беспрепятственного доступа к оборудованию работников Оператора связи.</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В случае отсутствия или некачественного предоставления Услуги обратиться в отдел по работе с абонентами любым из следующих способов: по номерам, указанным в разделе 11 Договора; через Личный кабинет Абонента.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Жалобы о некачественных Услугах или об отсутствие Услуг, в случае отсутствия заявки от Абонента  удовлетворению не подлежат.</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В случае расторжения Договора Абонент имеет право обратиться к Оператору связи с требованием возврата денежных средств, внесенных им в качестве авансового платежа.  Оператор связи обязан вернуть Абоненту неиспользованный остаток денежных средств, при наличии документов: </w:t>
      </w:r>
    </w:p>
    <w:p>
      <w:pPr>
        <w:pStyle w:val="ListParagraph"/>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t>-заявление о возврате денежных средств;</w:t>
      </w:r>
    </w:p>
    <w:p>
      <w:pPr>
        <w:pStyle w:val="ListParagraph"/>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t>-паспорт;</w:t>
      </w:r>
    </w:p>
    <w:p>
      <w:pPr>
        <w:pStyle w:val="ListParagraph"/>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t>-квитанцию о последней оплате Услуг.</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Обеспечивать конфиденциальность логина и пароля учетных данных. Абонент несет риск последствий утраты своих аутентификационных данных.</w:t>
      </w:r>
    </w:p>
    <w:p>
      <w:pPr>
        <w:pStyle w:val="ListParagraph"/>
        <w:numPr>
          <w:ilvl w:val="2"/>
          <w:numId w:val="1"/>
        </w:numPr>
        <w:tabs>
          <w:tab w:val="clear" w:pos="708"/>
          <w:tab w:val="left" w:pos="709" w:leader="none"/>
        </w:tabs>
        <w:spacing w:lineRule="auto" w:line="240" w:before="0" w:after="120"/>
        <w:ind w:hanging="0" w:left="0"/>
        <w:contextualSpacing/>
        <w:jc w:val="both"/>
        <w:rPr>
          <w:rFonts w:ascii="Times New Roman" w:hAnsi="Times New Roman" w:eastAsia="Calibri" w:cs="Times New Roman"/>
          <w:sz w:val="14"/>
          <w:szCs w:val="14"/>
        </w:rPr>
      </w:pPr>
      <w:r>
        <w:rPr>
          <w:rFonts w:cs="Times New Roman" w:ascii="Times New Roman" w:hAnsi="Times New Roman"/>
          <w:sz w:val="14"/>
          <w:szCs w:val="14"/>
        </w:rPr>
        <w:t>Абонент обязан соблюдать этику общения с работниками Оператора связи.</w:t>
      </w:r>
    </w:p>
    <w:p>
      <w:pPr>
        <w:pStyle w:val="ListParagraph"/>
        <w:numPr>
          <w:ilvl w:val="1"/>
          <w:numId w:val="1"/>
        </w:numPr>
        <w:tabs>
          <w:tab w:val="clear" w:pos="708"/>
          <w:tab w:val="left" w:pos="0" w:leader="none"/>
        </w:tabs>
        <w:spacing w:lineRule="auto" w:line="240" w:before="0" w:after="12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имеет право:</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Отказаться от оплаты Услуг, не предусмотренных Договором и предоставленных ему без его согласия.</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Назначать по согласованию с Оператором связи новые сроки оказания Услуг, если несоблюдение установленного срока было обусловлено обстоятельствами непреодолимой силы, согласно раздела 8 Договора.</w:t>
      </w:r>
    </w:p>
    <w:p>
      <w:pPr>
        <w:pStyle w:val="ListParagraph"/>
        <w:numPr>
          <w:ilvl w:val="2"/>
          <w:numId w:val="1"/>
        </w:numPr>
        <w:tabs>
          <w:tab w:val="clear" w:pos="708"/>
          <w:tab w:val="left" w:pos="0" w:leader="none"/>
          <w:tab w:val="left" w:pos="709" w:leader="none"/>
        </w:tabs>
        <w:spacing w:lineRule="auto" w:line="240" w:before="0" w:after="120"/>
        <w:ind w:hanging="0"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Требовать от Оператора связи исключения возможности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виде.</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cs="Times New Roman" w:ascii="Times New Roman" w:hAnsi="Times New Roman"/>
          <w:sz w:val="14"/>
          <w:szCs w:val="14"/>
        </w:rPr>
        <w:t>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Услуг по Договору.</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cs="Times New Roman" w:ascii="Times New Roman" w:hAnsi="Times New Roman"/>
          <w:sz w:val="14"/>
          <w:szCs w:val="14"/>
        </w:rPr>
        <w:t>На смену Тарифного плана на основании заявления, оформленного в Личном кабинете или в отделе по работе с абонентами.</w:t>
      </w:r>
    </w:p>
    <w:p>
      <w:pPr>
        <w:pStyle w:val="ListParagraph"/>
        <w:numPr>
          <w:ilvl w:val="2"/>
          <w:numId w:val="1"/>
        </w:numPr>
        <w:tabs>
          <w:tab w:val="clear" w:pos="708"/>
          <w:tab w:val="left" w:pos="0" w:leader="none"/>
        </w:tabs>
        <w:spacing w:lineRule="auto" w:line="240" w:before="0" w:after="120"/>
        <w:ind w:hanging="0" w:left="0"/>
        <w:contextualSpacing/>
        <w:jc w:val="both"/>
        <w:rPr>
          <w:rFonts w:ascii="Times New Roman" w:hAnsi="Times New Roman" w:eastAsia="Calibri" w:cs="Times New Roman"/>
          <w:sz w:val="14"/>
          <w:szCs w:val="14"/>
        </w:rPr>
      </w:pPr>
      <w:r>
        <w:rPr>
          <w:rFonts w:cs="Times New Roman" w:ascii="Times New Roman" w:hAnsi="Times New Roman"/>
          <w:sz w:val="14"/>
          <w:szCs w:val="14"/>
        </w:rPr>
        <w:t>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Договору, согласно п.4.1.17 Договора.</w:t>
      </w:r>
    </w:p>
    <w:p>
      <w:pPr>
        <w:pStyle w:val="ListParagraph"/>
        <w:tabs>
          <w:tab w:val="clear" w:pos="708"/>
          <w:tab w:val="left" w:pos="993" w:leader="none"/>
        </w:tabs>
        <w:spacing w:before="0" w:after="120"/>
        <w:ind w:left="709"/>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r>
    </w:p>
    <w:p>
      <w:pPr>
        <w:pStyle w:val="ListParagraph"/>
        <w:numPr>
          <w:ilvl w:val="0"/>
          <w:numId w:val="1"/>
        </w:numPr>
        <w:spacing w:lineRule="auto" w:line="240"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СТОИМОСТЬ УСЛУГ И ПОРЯДОК, СРОКИ И ФОРМА РАСЧЕТОВ</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Стоимость Услуг, оказываемых Абоненту по Договору, утверждена приказом Государственного унитарного предприятия Луганской Народной Республики «Луганские коммуникации» «Об утверждении Перечня и стоимости платных услуг, предоставляемых Государственным унитарным предприятием Луганской Народной Республики «Луганские коммуникации» (новая редакция)» и опубликована сайте Оператора связи в информационно-телекоммуникационной сети Интернет (https://lugacom.com).</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Оплата Услуг осуществляется в российских рублях.</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Оплата Услуг при первом подключении вносится авансовым платежом в соответствии с выбранным Абонентом Тарифным планом.</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При изменении стоимости оказываемых Услуг в течение периода, за который </w:t>
      </w:r>
      <w:r>
        <w:rPr>
          <w:rFonts w:cs="Times New Roman" w:ascii="Times New Roman" w:hAnsi="Times New Roman"/>
          <w:sz w:val="14"/>
          <w:szCs w:val="14"/>
          <w:lang w:val="uk-UA"/>
        </w:rPr>
        <w:t xml:space="preserve">Абонентом уже </w:t>
      </w:r>
      <w:r>
        <w:rPr>
          <w:rFonts w:cs="Times New Roman" w:ascii="Times New Roman" w:hAnsi="Times New Roman"/>
          <w:sz w:val="14"/>
          <w:szCs w:val="14"/>
        </w:rPr>
        <w:t>была внесена плата за Услуги, Оператор связи производит Абоненту перерасчет с даты введения в действие соответствующих изменений, опубликованных согласно требованиям Договора.</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Оплата Услуг, согласно выбранного Абонентом Тарифного плана, осуществляется авансовым </w:t>
      </w:r>
      <w:r>
        <w:rPr>
          <w:rFonts w:ascii="Times New Roman" w:hAnsi="Times New Roman"/>
          <w:sz w:val="14"/>
          <w:szCs w:val="14"/>
        </w:rPr>
        <w:t xml:space="preserve">платежом, путем перечисления в безналичной форме денежных средств на расчетный счет Оператора связи, </w:t>
      </w:r>
      <w:r>
        <w:rPr>
          <w:rFonts w:cs="Times New Roman" w:ascii="Times New Roman" w:hAnsi="Times New Roman"/>
          <w:sz w:val="14"/>
          <w:szCs w:val="14"/>
        </w:rPr>
        <w:t>через любые почтовые отделения, банковские учреждения, финансовые центры и др. любым способом.</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ежедневно снимает с Лицевого счета Абонента плату равными частями в размере стоимости тарифного плана Услуг, утвержденных Приказом Государственного унитарного предприятия Луганской Народной Республики «Луганские коммуникации». </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lang w:eastAsia="ru-RU"/>
        </w:rPr>
        <w:t>Расчётный период в биллинговой системе Оператора связи начинается со дня активации Услуги. С</w:t>
      </w:r>
      <w:r>
        <w:rPr>
          <w:rFonts w:cs="Times New Roman" w:ascii="Times New Roman" w:hAnsi="Times New Roman"/>
          <w:sz w:val="14"/>
          <w:szCs w:val="14"/>
        </w:rPr>
        <w:t>тоимость Услуг определены в Приложении № 1 к Договору, которое является неотъемлемой частью Договора.</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Система оплаты Услуг по Договору – абонентская. Расчетный период за оказанные Услуги составляет 1 (один) календарный день.</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Pr>
          <w:rFonts w:cs="Times New Roman" w:ascii="Times New Roman" w:hAnsi="Times New Roman"/>
          <w:b/>
          <w:sz w:val="14"/>
          <w:szCs w:val="14"/>
        </w:rPr>
        <w:t xml:space="preserve"> </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самостоятельно несет ответственность за правильность и своевременность производимых им платежей.</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 стоимость Услуг Оператора связи не входит размер платежей, оплачиваемых Абонентом в пользу третьих лиц при оплате Услуг Оператора связи (банковские комиссии, комиссии систем оплаты и т.д.).</w:t>
      </w:r>
    </w:p>
    <w:p>
      <w:pPr>
        <w:pStyle w:val="ListParagraph"/>
        <w:spacing w:lineRule="auto" w:line="240" w:before="0" w:after="0"/>
        <w:ind w:left="709"/>
        <w:contextualSpacing/>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spacing w:before="0" w:after="0"/>
        <w:ind w:hanging="0" w:left="0"/>
        <w:contextualSpacing/>
        <w:jc w:val="center"/>
        <w:rPr>
          <w:rFonts w:ascii="Times New Roman" w:hAnsi="Times New Roman" w:cs="Times New Roman"/>
          <w:b/>
          <w:sz w:val="14"/>
          <w:szCs w:val="14"/>
        </w:rPr>
      </w:pPr>
      <w:r>
        <w:rPr>
          <w:rFonts w:cs="Times New Roman" w:ascii="Times New Roman" w:hAnsi="Times New Roman"/>
          <w:b/>
          <w:sz w:val="14"/>
          <w:szCs w:val="14"/>
        </w:rPr>
        <w:t>ОТВЕТСТВЕННОСТЬ СТОРОН</w:t>
      </w:r>
    </w:p>
    <w:p>
      <w:pPr>
        <w:pStyle w:val="ListParagraph"/>
        <w:numPr>
          <w:ilvl w:val="1"/>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Ответственность Сторон:</w:t>
      </w:r>
    </w:p>
    <w:p>
      <w:pPr>
        <w:pStyle w:val="BalloonText"/>
        <w:numPr>
          <w:ilvl w:val="2"/>
          <w:numId w:val="1"/>
        </w:numPr>
        <w:ind w:hanging="0" w:left="0"/>
        <w:jc w:val="both"/>
        <w:rPr>
          <w:rFonts w:ascii="Times New Roman" w:hAnsi="Times New Roman" w:cs="Times New Roman"/>
          <w:sz w:val="14"/>
          <w:szCs w:val="14"/>
        </w:rPr>
      </w:pPr>
      <w:r>
        <w:rPr>
          <w:rFonts w:cs="Times New Roman" w:ascii="Times New Roman" w:hAnsi="Times New Roman"/>
          <w:sz w:val="14"/>
          <w:szCs w:val="14"/>
        </w:rPr>
        <w:t>За неисполнение или ненадлежащее исполнение обязательств по Договору Оператор связи и Абонент несут ответственность согласно действующему законодательству Российской Федерации, Луганской Народной Республики.</w:t>
      </w:r>
    </w:p>
    <w:p>
      <w:pPr>
        <w:pStyle w:val="BalloonText"/>
        <w:numPr>
          <w:ilvl w:val="2"/>
          <w:numId w:val="1"/>
        </w:numPr>
        <w:ind w:hanging="0" w:left="0"/>
        <w:jc w:val="both"/>
        <w:rPr>
          <w:rFonts w:ascii="Times New Roman" w:hAnsi="Times New Roman" w:cs="Times New Roman"/>
          <w:sz w:val="14"/>
          <w:szCs w:val="14"/>
        </w:rPr>
      </w:pPr>
      <w:r>
        <w:rPr>
          <w:rFonts w:eastAsia="Calibri" w:cs="Times New Roman" w:ascii="Times New Roman" w:hAnsi="Times New Roman"/>
          <w:sz w:val="14"/>
          <w:szCs w:val="14"/>
        </w:rPr>
        <w:t>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pPr>
        <w:pStyle w:val="BalloonText"/>
        <w:numPr>
          <w:ilvl w:val="1"/>
          <w:numId w:val="1"/>
        </w:numPr>
        <w:ind w:hanging="0" w:left="0"/>
        <w:jc w:val="both"/>
        <w:rPr>
          <w:rFonts w:ascii="Times New Roman" w:hAnsi="Times New Roman" w:cs="Times New Roman"/>
          <w:sz w:val="14"/>
          <w:szCs w:val="14"/>
        </w:rPr>
      </w:pPr>
      <w:r>
        <w:rPr>
          <w:rFonts w:eastAsia="Calibri" w:cs="Times New Roman" w:ascii="Times New Roman" w:hAnsi="Times New Roman"/>
          <w:sz w:val="14"/>
          <w:szCs w:val="14"/>
        </w:rPr>
        <w:t>Ответственность Оператора связи:</w:t>
      </w:r>
    </w:p>
    <w:p>
      <w:pPr>
        <w:pStyle w:val="BalloonText"/>
        <w:numPr>
          <w:ilvl w:val="2"/>
          <w:numId w:val="1"/>
        </w:numPr>
        <w:ind w:hanging="0" w:left="0"/>
        <w:jc w:val="both"/>
        <w:rPr>
          <w:rFonts w:ascii="Times New Roman" w:hAnsi="Times New Roman" w:cs="Times New Roman"/>
          <w:sz w:val="14"/>
          <w:szCs w:val="14"/>
        </w:rPr>
      </w:pPr>
      <w:r>
        <w:rPr>
          <w:rFonts w:eastAsia="Calibri" w:cs="Times New Roman" w:ascii="Times New Roman" w:hAnsi="Times New Roman"/>
          <w:sz w:val="14"/>
          <w:szCs w:val="14"/>
        </w:rPr>
        <w:t>Оператор связи несет ответственность следующих случаях:</w:t>
      </w:r>
    </w:p>
    <w:p>
      <w:pPr>
        <w:pStyle w:val="BalloonText"/>
        <w:numPr>
          <w:ilvl w:val="3"/>
          <w:numId w:val="1"/>
        </w:numPr>
        <w:ind w:hanging="0" w:left="0"/>
        <w:jc w:val="both"/>
        <w:rPr>
          <w:rFonts w:ascii="Times New Roman" w:hAnsi="Times New Roman" w:cs="Times New Roman"/>
          <w:sz w:val="14"/>
          <w:szCs w:val="14"/>
        </w:rPr>
      </w:pPr>
      <w:r>
        <w:rPr>
          <w:rFonts w:eastAsia="Calibri" w:cs="Times New Roman" w:ascii="Times New Roman" w:hAnsi="Times New Roman"/>
          <w:color w:val="000000"/>
          <w:sz w:val="14"/>
          <w:szCs w:val="14"/>
        </w:rPr>
        <w:t>нарушение сроков предоставления доступа к сети передачи данных с использованием Абонентской линии;</w:t>
      </w:r>
    </w:p>
    <w:p>
      <w:pPr>
        <w:pStyle w:val="BalloonText"/>
        <w:numPr>
          <w:ilvl w:val="3"/>
          <w:numId w:val="1"/>
        </w:numPr>
        <w:ind w:hanging="0" w:left="0"/>
        <w:jc w:val="both"/>
        <w:rPr>
          <w:rFonts w:ascii="Times New Roman" w:hAnsi="Times New Roman" w:cs="Times New Roman"/>
          <w:sz w:val="14"/>
          <w:szCs w:val="14"/>
        </w:rPr>
      </w:pPr>
      <w:r>
        <w:rPr>
          <w:rFonts w:eastAsia="Calibri" w:cs="Times New Roman" w:ascii="Times New Roman" w:hAnsi="Times New Roman"/>
          <w:color w:val="000000"/>
          <w:sz w:val="14"/>
          <w:szCs w:val="14"/>
        </w:rPr>
        <w:t>нарушение предусмотренных Договором сроков оказания Услуг;</w:t>
      </w:r>
    </w:p>
    <w:p>
      <w:pPr>
        <w:pStyle w:val="BalloonText"/>
        <w:numPr>
          <w:ilvl w:val="3"/>
          <w:numId w:val="1"/>
        </w:numPr>
        <w:ind w:hanging="0" w:left="0"/>
        <w:jc w:val="both"/>
        <w:rPr>
          <w:rFonts w:ascii="Times New Roman" w:hAnsi="Times New Roman" w:cs="Times New Roman"/>
          <w:sz w:val="14"/>
          <w:szCs w:val="14"/>
        </w:rPr>
      </w:pPr>
      <w:r>
        <w:rPr>
          <w:rFonts w:eastAsia="Calibri" w:cs="Times New Roman" w:ascii="Times New Roman" w:hAnsi="Times New Roman"/>
          <w:color w:val="000000"/>
          <w:sz w:val="14"/>
          <w:szCs w:val="14"/>
        </w:rPr>
        <w:t>неоказание Услуг, предусмотренных Договором;</w:t>
      </w:r>
    </w:p>
    <w:p>
      <w:pPr>
        <w:pStyle w:val="BalloonText"/>
        <w:numPr>
          <w:ilvl w:val="3"/>
          <w:numId w:val="1"/>
        </w:numPr>
        <w:ind w:hanging="0" w:left="0"/>
        <w:jc w:val="both"/>
        <w:rPr>
          <w:rFonts w:ascii="Times New Roman" w:hAnsi="Times New Roman" w:cs="Times New Roman"/>
          <w:sz w:val="14"/>
          <w:szCs w:val="14"/>
        </w:rPr>
      </w:pPr>
      <w:r>
        <w:rPr>
          <w:rFonts w:eastAsia="Calibri" w:cs="Times New Roman" w:ascii="Times New Roman" w:hAnsi="Times New Roman"/>
          <w:color w:val="000000"/>
          <w:sz w:val="14"/>
          <w:szCs w:val="14"/>
        </w:rPr>
        <w:t>некачественное оказание Услуг;</w:t>
      </w:r>
    </w:p>
    <w:p>
      <w:pPr>
        <w:pStyle w:val="BalloonText"/>
        <w:numPr>
          <w:ilvl w:val="3"/>
          <w:numId w:val="1"/>
        </w:numPr>
        <w:ind w:hanging="0" w:left="0"/>
        <w:jc w:val="both"/>
        <w:rPr>
          <w:rFonts w:ascii="Times New Roman" w:hAnsi="Times New Roman" w:cs="Times New Roman"/>
          <w:sz w:val="14"/>
          <w:szCs w:val="14"/>
        </w:rPr>
      </w:pPr>
      <w:r>
        <w:rPr>
          <w:rFonts w:eastAsia="Calibri" w:cs="Times New Roman" w:ascii="Times New Roman" w:hAnsi="Times New Roman"/>
          <w:color w:val="000000"/>
          <w:sz w:val="14"/>
          <w:szCs w:val="14"/>
        </w:rPr>
        <w:t>нарушение установленных ограничений на распространение сведений об абоненте – гражданине, ставших известными Оператору связи ввиду исполнения Договора.</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несет ответственность только за оказание Услуг в пределах своего оборудования. Ответственность за работоспособность принадлежащих Абоненту устройств (компьютер, роутер, телевизор и т.п.), а также установленных программ на устройствах, полностью лежит на Абоненте. Неработоспособность принадлежащего Абоненту устройства не может являться основанием для отсрочки платежей, обозначенных в Договоре.</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отвечает за невозможность получения Абонентом заявленных Услуг только в том случае, если невозможность их получения произошла по вине Оператора связи. </w:t>
      </w:r>
    </w:p>
    <w:p>
      <w:pPr>
        <w:pStyle w:val="ListParagraph"/>
        <w:numPr>
          <w:ilvl w:val="2"/>
          <w:numId w:val="1"/>
        </w:numPr>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не несет ответственность перед Абонентом за невыполнение обязательств по Договору в случае:</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повреждения, либо уничтожения технических средств и/или программного обеспечения  Абонентского участка  линии связи по вине Абонента  или третьих лиц, а также в связи с иными обстоятельствами, не зависящими от Оператора связи, включая нормативные правовые акты исполнительных органов государственной власти Российской Федерации, Луганской Народной Республики, ограничивающие деятельность Оператора связи, гражданские волнения, эпидемии, наводнения, ураганы, пожары или другие стихийные бедствия, отключение электричества;</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своевременного уведомления Абонента о мероприятиях и/или обстоятельствах, перечисленных в п.п.4.2.1, 4.2.7 Договора.</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Кроме условий, предусмотренных п.п. 6.2.1.1-6.2.3 Договора, Оператор связи не несет ответственности за:</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режим работы источников информации первичного формирования, а также за содержание и качество предоставляемой им информации;</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содержание информации, передаваемой Абонентом через Линии связи Оператора связи; </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содержание информации, получаемой Абонентом из информационно-телекоммуникационной сети Интернет или других сетей; </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надлежащее функционирование и доступность отдельных сегментов информационно-телекоммуникационной сети Интернет, а также за задержки, сбои или ухудшение качества при оказании Услуг, которые возникают по причинам, находящимся вне сферы контроля Оператора связи, в частности, повреждения задействованных в оказании Услуги оборудования и коммуникаций, недоступность серверов, находящихся вне зоны ответственности Оператора связи, ограничения скорости администраторами серверов, которые не являются собственностью Оператора связи и пр.; </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прямой или косвенный ущерб, нанесенный Абоненту во время пользования Услугами;</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нарушение Абонентом обязательств, предусмотренных Договором;</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убытки, понесенные Абонентом в результате пользования Услугами;</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перерывы в оказании Услуг в случае сбоев программного обеспечения или оборудования, не принадлежащих Оператору связи;</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функционирование и доступность отдельных сегментов</w:t>
      </w:r>
      <w:r>
        <w:rPr>
          <w:rFonts w:cs="Times New Roman" w:ascii="Times New Roman" w:hAnsi="Times New Roman"/>
          <w:sz w:val="20"/>
          <w:szCs w:val="20"/>
        </w:rPr>
        <w:t xml:space="preserve"> </w:t>
      </w:r>
      <w:r>
        <w:rPr>
          <w:rFonts w:cs="Times New Roman" w:ascii="Times New Roman" w:hAnsi="Times New Roman"/>
          <w:sz w:val="14"/>
          <w:szCs w:val="14"/>
        </w:rPr>
        <w:t>информационно-телекоммуникационной сети Интернет. Оператор связи не гарантирует возможность информационного обмена между теми узлами и сервисами, которые временно или постоянно недоступны через информационно-телекоммуникационную сеть Интернет;</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обеспечение безопасности оборудования и программного обеспечения Абонента, используемого для получения Услуг.</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Ответственность Абонента.</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Абонент несет ответственность перед Оператором связи в следующих случаях:</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неоплата, неполная или несвоевременная оплата Услуг;</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нарушение правил эксплуатации Пользовательского (оконечного) оборудования и/или Абонентского терминала;</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нарушение запрета на подключение Пользовательского (оконечного) оборудования, не соответствующего установленным требованиям;</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Calibri" w:cs="Times New Roman" w:ascii="Times New Roman" w:hAnsi="Times New Roman"/>
          <w:sz w:val="14"/>
          <w:szCs w:val="14"/>
        </w:rPr>
        <w:t>совершение действий, приводящих к нарушению функционирования средств связи и сети связи Оператора связи;</w:t>
      </w:r>
    </w:p>
    <w:p>
      <w:pPr>
        <w:pStyle w:val="ListParagraph"/>
        <w:numPr>
          <w:ilvl w:val="3"/>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совершение действий приводящих, приводящих к нарушению предоставления услуг Оператором связи в следствии наложения санкций третьих лиц на Оператора связи (спам, действия вирусов, использования запрещённого Третьими лицами ПО, и т.д.).</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несет ответственность за распространение материалов порнографического характера, контрафактных экземпляров произведений, вредоносного программного обеспечения со своего Абонентского терминала, спама.</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несет ответственность в соответствии с действующим законодательством Российской Федерации, Луганской Народной Республики за все действия, предпринятые посредством пользования Услугами, а также их последствиям.</w:t>
      </w:r>
    </w:p>
    <w:p>
      <w:pPr>
        <w:pStyle w:val="ListParagraph"/>
        <w:tabs>
          <w:tab w:val="clear" w:pos="708"/>
          <w:tab w:val="left" w:pos="0" w:leader="none"/>
        </w:tabs>
        <w:spacing w:before="0" w:after="0"/>
        <w:ind w:left="709"/>
        <w:contextualSpacing/>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tabs>
          <w:tab w:val="clear" w:pos="708"/>
          <w:tab w:val="left" w:pos="426" w:leader="none"/>
        </w:tabs>
        <w:spacing w:before="0" w:after="0"/>
        <w:ind w:hanging="426" w:left="426"/>
        <w:contextualSpacing/>
        <w:jc w:val="center"/>
        <w:rPr>
          <w:rFonts w:ascii="Times New Roman" w:hAnsi="Times New Roman" w:cs="Times New Roman"/>
          <w:b/>
          <w:sz w:val="14"/>
          <w:szCs w:val="14"/>
        </w:rPr>
      </w:pPr>
      <w:r>
        <w:rPr>
          <w:rFonts w:cs="Times New Roman" w:ascii="Times New Roman" w:hAnsi="Times New Roman"/>
          <w:b/>
          <w:sz w:val="14"/>
          <w:szCs w:val="14"/>
        </w:rPr>
        <w:t>СРОК ДЕЙСТВИЯ ДОГОВОРА, ПОРЯДОК И УСЛОВИЯ ПРИОСТАНОВЛЕНИЯ, ИЗМЕНЕНИЯ, ПРЕКРАЩЕНИЯ И РАСТОРЖЕНИЯ ДОГОВОРА</w:t>
      </w:r>
    </w:p>
    <w:p>
      <w:pPr>
        <w:pStyle w:val="ListParagraph"/>
        <w:numPr>
          <w:ilvl w:val="1"/>
          <w:numId w:val="1"/>
        </w:numPr>
        <w:tabs>
          <w:tab w:val="clear" w:pos="708"/>
          <w:tab w:val="left" w:pos="0" w:leader="none"/>
        </w:tabs>
        <w:spacing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Договор считается заключенным с момента выполнения заявителем действий, указанных в п. п. 3.1, 3.5 (акцепт всех условий Договора) Договора, распространяет свое действие с «__» _____________202___г.  и действует неопределенный срок.</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Оператор связи и Абонент вправе в любое время по соглашению сторон расторгнуть Договор при условии оплаты Абонентом оказанных Услуг. </w:t>
      </w:r>
    </w:p>
    <w:p>
      <w:pPr>
        <w:pStyle w:val="1"/>
        <w:numPr>
          <w:ilvl w:val="1"/>
          <w:numId w:val="1"/>
        </w:numPr>
        <w:tabs>
          <w:tab w:val="clear" w:pos="708"/>
          <w:tab w:val="left" w:pos="0" w:leader="none"/>
        </w:tabs>
        <w:ind w:hanging="0" w:left="0"/>
        <w:jc w:val="both"/>
        <w:rPr>
          <w:rFonts w:eastAsia="Calibri"/>
          <w:sz w:val="14"/>
          <w:szCs w:val="14"/>
          <w:lang w:val="ru-RU"/>
        </w:rPr>
      </w:pPr>
      <w:r>
        <w:rPr>
          <w:rFonts w:eastAsia="Calibri"/>
          <w:sz w:val="14"/>
          <w:szCs w:val="14"/>
          <w:lang w:val="ru-RU"/>
        </w:rPr>
        <w:t>Если Абонент не устранит нарушение в течение 3 (трех) месяцев с даты получения им письменного уведомления Оператора связи о намерении приостановить оказание Услуг, Оператор связи вправе расторгнуть Договор в одностороннем порядке,</w:t>
      </w:r>
      <w:r>
        <w:rPr>
          <w:sz w:val="14"/>
          <w:szCs w:val="14"/>
          <w:lang w:val="ru-RU" w:bidi="ru-RU"/>
        </w:rPr>
        <w:t xml:space="preserve"> за исключением случаев, установленных </w:t>
      </w:r>
      <w:r>
        <w:rPr>
          <w:bCs/>
          <w:sz w:val="14"/>
          <w:szCs w:val="14"/>
          <w:lang w:val="ru-RU" w:bidi="ru-RU"/>
        </w:rPr>
        <w:t>Федеральным законом Российской Федерации «О связи» от 07.07.2003 № 126</w:t>
        <w:noBreakHyphen/>
        <w:t>ФЗ (последняя редакция)</w:t>
      </w:r>
      <w:r>
        <w:rPr>
          <w:rFonts w:eastAsia="Calibri"/>
          <w:sz w:val="14"/>
          <w:szCs w:val="14"/>
          <w:lang w:val="ru-RU"/>
        </w:rPr>
        <w:t>.</w:t>
      </w:r>
    </w:p>
    <w:p>
      <w:pPr>
        <w:pStyle w:val="1"/>
        <w:numPr>
          <w:ilvl w:val="1"/>
          <w:numId w:val="1"/>
        </w:numPr>
        <w:tabs>
          <w:tab w:val="clear" w:pos="708"/>
          <w:tab w:val="left" w:pos="0" w:leader="none"/>
        </w:tabs>
        <w:ind w:hanging="0" w:left="0"/>
        <w:jc w:val="both"/>
        <w:rPr>
          <w:rFonts w:eastAsia="Calibri"/>
          <w:sz w:val="14"/>
          <w:szCs w:val="14"/>
          <w:lang w:val="ru-RU"/>
        </w:rPr>
      </w:pPr>
      <w:r>
        <w:rPr>
          <w:rFonts w:eastAsia="Calibri"/>
          <w:sz w:val="14"/>
          <w:szCs w:val="14"/>
          <w:lang w:val="ru-RU"/>
        </w:rPr>
        <w:t>По заявлению Абонента, оформленном в Личном кабинете или в отделе по работе с абонентами, Оператор связи обязан без расторжения Договора приостановить оказание Услуг Абоненту. При этом с Абонента взимается плата за весь период, указанный в заявлении, в соответствии с установленным для таких случаев тарифом. П</w:t>
      </w:r>
      <w:r>
        <w:rPr>
          <w:sz w:val="14"/>
          <w:szCs w:val="14"/>
          <w:lang w:val="ru-RU" w:eastAsia="ru-RU"/>
        </w:rPr>
        <w:t xml:space="preserve">риостановление оказания Услуг может выполнятся не чаще 1 (одного) раза в 90 (девяносто) календарных дней при наличии положительного баланса (авансового платежа). Заявление подается Абонентом не позднее 3 (трех) календарных дней до даты приостановления Услуг. Срок приостановления Услуги не может превышать 180 (сто восемьдесят) календарных дней. В случае, если Абонент не возобновит предоставление Услуги по истечении вышеуказанного срока, Оператор связи имеет право расторгнуть Договор в одностороннем порядке.   </w:t>
      </w:r>
    </w:p>
    <w:p>
      <w:pPr>
        <w:pStyle w:val="1"/>
        <w:numPr>
          <w:ilvl w:val="1"/>
          <w:numId w:val="1"/>
        </w:numPr>
        <w:tabs>
          <w:tab w:val="clear" w:pos="708"/>
          <w:tab w:val="left" w:pos="0" w:leader="none"/>
        </w:tabs>
        <w:ind w:hanging="0" w:left="0"/>
        <w:jc w:val="both"/>
        <w:rPr>
          <w:sz w:val="14"/>
          <w:szCs w:val="14"/>
          <w:lang w:val="ru-RU"/>
        </w:rPr>
      </w:pPr>
      <w:r>
        <w:rPr>
          <w:rFonts w:eastAsia="Calibri"/>
          <w:sz w:val="14"/>
          <w:szCs w:val="14"/>
          <w:lang w:val="ru-RU"/>
        </w:rPr>
        <w:t>Если Абонент утратил право владения или пользования помещением, в котором установлено Пользовательское (оконечное) оборудование, действие Договора прекращается. При этом Оператор связи, являющийся стороной Договора, по требованию нового владельца указанного помещения обязан в течение 30 (тридцати) дней заключить с ним Договор.</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вправе отказаться от исполнения обязательств по Договору в соответствии с разделом 8 Договора и при этом, в случае причинения Абоненту прекращением Договора убытков, освобождается от их возмещения.</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Изменения в Договор вносятся путем их обнародования через Средства уведомления Абонентов.</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вправе вносить изменения в Договор, путем уведомления Абонента об этом через Средства уведомления Абонентов.</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Внесение Абонентом платежа за Услуги после уведомления, указанного в п. 4.1.2. Договора, рассматривается Оператором связи как акцепт Абонентом изменений к Договору.</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При нарушении одной из Сторон условий Договора другая Сторона имеет право на одностороннее расторжение Договора, о чем письменно уведомляет Сторону, нарушившую условия Договора не менее, чем за 14 (четырнадцать) дней до даты расторжения Договора.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имеет право на одностороннее расторжение Договора при условии письменного уведомления Оператора связи не менее чем за 14 (четырнадцать)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оставленного по адресу г. Луганск, ул. Карла Маркса,                д. 26А. При написании заявления о возврате денежных средств Абонент обязан предоставить паспорт и квитанцию о последней оплате Услуг.</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Абонент вправе расторгнуть Договор в одностороннем порядке 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дня до дня прекращения Договора. Возврат остатков неизрасходованных денежных средств Абонента осуществляется согласно п. 7.11 Договора.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Оператор связи вправе расторгнуть Договор в одностороннем порядке в частности в связи с:</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оскорблением чести и достоинства работников Оператора связи в любой форме; угрозой их жизни и здоровью.</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установлением фактов порчи Абонентом аппаратных и/или программных средств линий связи Оператора связи, и/или Абонентских линий других Абонентов.</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создание</w:t>
      </w:r>
      <w:r>
        <w:rPr>
          <w:rFonts w:cs="Times New Roman" w:ascii="Times New Roman" w:hAnsi="Times New Roman"/>
          <w:b/>
          <w:sz w:val="14"/>
          <w:szCs w:val="14"/>
        </w:rPr>
        <w:t xml:space="preserve"> </w:t>
      </w:r>
      <w:r>
        <w:rPr>
          <w:rFonts w:cs="Times New Roman" w:ascii="Times New Roman" w:hAnsi="Times New Roman"/>
          <w:sz w:val="14"/>
          <w:szCs w:val="14"/>
        </w:rPr>
        <w:t>Абонентом</w:t>
      </w:r>
      <w:r>
        <w:rPr>
          <w:rFonts w:cs="Times New Roman" w:ascii="Times New Roman" w:hAnsi="Times New Roman"/>
          <w:b/>
          <w:sz w:val="14"/>
          <w:szCs w:val="14"/>
        </w:rPr>
        <w:t xml:space="preserve"> </w:t>
      </w:r>
      <w:r>
        <w:rPr>
          <w:rFonts w:cs="Times New Roman" w:ascii="Times New Roman" w:hAnsi="Times New Roman"/>
          <w:sz w:val="14"/>
          <w:szCs w:val="14"/>
        </w:rPr>
        <w:t>препятствий</w:t>
      </w:r>
      <w:r>
        <w:rPr>
          <w:rFonts w:cs="Times New Roman" w:ascii="Times New Roman" w:hAnsi="Times New Roman"/>
          <w:b/>
          <w:sz w:val="14"/>
          <w:szCs w:val="14"/>
        </w:rPr>
        <w:t xml:space="preserve"> </w:t>
      </w:r>
      <w:r>
        <w:rPr>
          <w:rFonts w:cs="Times New Roman" w:ascii="Times New Roman" w:hAnsi="Times New Roman"/>
          <w:sz w:val="14"/>
          <w:szCs w:val="14"/>
        </w:rPr>
        <w:t>для надлежащего выполнения Оператором связи условий Договора (не допуск работников Оператора связи для ремонта оборудования, выделенной линии (кабеля) и т.д.);</w:t>
      </w:r>
    </w:p>
    <w:p>
      <w:pPr>
        <w:pStyle w:val="ListParagraph"/>
        <w:numPr>
          <w:ilvl w:val="2"/>
          <w:numId w:val="1"/>
        </w:numPr>
        <w:tabs>
          <w:tab w:val="clear" w:pos="708"/>
          <w:tab w:val="left" w:pos="0" w:leader="none"/>
        </w:tabs>
        <w:spacing w:lineRule="auto" w:line="240"/>
        <w:ind w:hanging="0" w:left="0" w:right="-5"/>
        <w:jc w:val="both"/>
        <w:rPr>
          <w:rFonts w:ascii="Times New Roman" w:hAnsi="Times New Roman" w:cs="Times New Roman"/>
          <w:sz w:val="14"/>
          <w:szCs w:val="14"/>
        </w:rPr>
      </w:pPr>
      <w:r>
        <w:rPr>
          <w:rFonts w:cs="Times New Roman" w:ascii="Times New Roman" w:hAnsi="Times New Roman"/>
          <w:sz w:val="14"/>
          <w:szCs w:val="14"/>
        </w:rPr>
        <w:t>иным невыполнением Абонентом обязательств по Договору.</w:t>
      </w:r>
    </w:p>
    <w:p>
      <w:pPr>
        <w:pStyle w:val="ListParagraph"/>
        <w:tabs>
          <w:tab w:val="clear" w:pos="708"/>
          <w:tab w:val="left" w:pos="0" w:leader="none"/>
        </w:tabs>
        <w:spacing w:lineRule="auto" w:line="240"/>
        <w:ind w:left="0" w:right="-5"/>
        <w:jc w:val="both"/>
        <w:rPr>
          <w:rFonts w:ascii="Times New Roman" w:hAnsi="Times New Roman" w:cs="Times New Roman"/>
          <w:sz w:val="14"/>
          <w:szCs w:val="14"/>
        </w:rPr>
      </w:pPr>
      <w:r>
        <w:rPr>
          <w:rFonts w:cs="Times New Roman" w:ascii="Times New Roman" w:hAnsi="Times New Roman"/>
          <w:sz w:val="14"/>
          <w:szCs w:val="14"/>
        </w:rPr>
      </w:r>
    </w:p>
    <w:p>
      <w:pPr>
        <w:pStyle w:val="ListParagraph"/>
        <w:tabs>
          <w:tab w:val="clear" w:pos="708"/>
          <w:tab w:val="left" w:pos="0" w:leader="none"/>
        </w:tabs>
        <w:spacing w:lineRule="auto" w:line="240"/>
        <w:ind w:left="0" w:right="-5"/>
        <w:jc w:val="both"/>
        <w:rPr>
          <w:rFonts w:ascii="Times New Roman" w:hAnsi="Times New Roman" w:cs="Times New Roman"/>
          <w:sz w:val="14"/>
          <w:szCs w:val="14"/>
        </w:rPr>
      </w:pPr>
      <w:r>
        <w:rPr>
          <w:rFonts w:cs="Times New Roman" w:ascii="Times New Roman" w:hAnsi="Times New Roman"/>
          <w:sz w:val="14"/>
          <w:szCs w:val="14"/>
        </w:rPr>
      </w:r>
    </w:p>
    <w:p>
      <w:pPr>
        <w:pStyle w:val="ListParagraph"/>
        <w:tabs>
          <w:tab w:val="clear" w:pos="708"/>
          <w:tab w:val="left" w:pos="0" w:leader="none"/>
        </w:tabs>
        <w:ind w:left="709" w:right="-5"/>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tabs>
          <w:tab w:val="clear" w:pos="708"/>
          <w:tab w:val="left" w:pos="0" w:leader="none"/>
        </w:tabs>
        <w:spacing w:before="0" w:after="0"/>
        <w:contextualSpacing/>
        <w:jc w:val="center"/>
        <w:rPr>
          <w:rFonts w:ascii="Times New Roman" w:hAnsi="Times New Roman" w:cs="Times New Roman"/>
          <w:b/>
          <w:sz w:val="14"/>
          <w:szCs w:val="14"/>
        </w:rPr>
      </w:pPr>
      <w:r>
        <w:rPr>
          <w:rFonts w:cs="Times New Roman" w:ascii="Times New Roman" w:hAnsi="Times New Roman"/>
          <w:b/>
          <w:sz w:val="14"/>
          <w:szCs w:val="14"/>
        </w:rPr>
        <w:t>ОБСТОЯТЕЛЬСТВА НЕПРЕОДОЛИМОЙ СИЛЫ</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t>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w:t>
      </w:r>
      <w:r>
        <w:rPr>
          <w:rFonts w:cs="Arial" w:ascii="Arial" w:hAnsi="Arial"/>
          <w:color w:val="0A0A0A"/>
          <w:sz w:val="27"/>
          <w:szCs w:val="27"/>
          <w:shd w:fill="FFFFFF" w:val="clear"/>
        </w:rPr>
        <w:t xml:space="preserve"> </w:t>
      </w:r>
      <w:r>
        <w:rPr>
          <w:rFonts w:eastAsia="Times New Roman" w:cs="Times New Roman" w:ascii="Times New Roman" w:hAnsi="Times New Roman"/>
          <w:sz w:val="14"/>
          <w:szCs w:val="14"/>
          <w:lang w:eastAsia="ru-RU"/>
        </w:rPr>
        <w:t>(землетрясение, наводнение, ураган), массовые заболевания (эпидемии),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Times New Roman" w:cs="Times New Roman" w:ascii="Times New Roman" w:hAnsi="Times New Roman"/>
          <w:sz w:val="14"/>
          <w:szCs w:val="14"/>
          <w:lang w:eastAsia="ru-RU"/>
        </w:rPr>
        <w:t>При наступлении обстоятельств непреодолимой силы срок исполнения обязательств по Договору отодвигается соразмерно времени, в течение которого продолжают действовать такие обстоятельства, без возмещения каких-либо убытков.</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Times New Roman" w:cs="Times New Roman" w:ascii="Times New Roman" w:hAnsi="Times New Roman"/>
          <w:sz w:val="14"/>
          <w:szCs w:val="14"/>
          <w:lang w:eastAsia="ru-RU"/>
        </w:rPr>
        <w:t xml:space="preserve">Оператор связи,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силы разместить информацию о возникновении и прекращении таких обстоятельств на сайте </w:t>
      </w:r>
      <w:r>
        <w:rPr>
          <w:rFonts w:cs="Times New Roman" w:ascii="Times New Roman" w:hAnsi="Times New Roman"/>
          <w:sz w:val="14"/>
          <w:szCs w:val="14"/>
        </w:rPr>
        <w:t>https://lugacom.com</w:t>
      </w:r>
      <w:r>
        <w:rPr>
          <w:rFonts w:eastAsia="Times New Roman" w:cs="Times New Roman" w:ascii="Times New Roman" w:hAnsi="Times New Roman"/>
          <w:sz w:val="14"/>
          <w:szCs w:val="14"/>
          <w:lang w:eastAsia="ru-RU"/>
        </w:rPr>
        <w:t xml:space="preserve"> в информационно-телекоммуникационной сети Интернет. В случае, если действия непреодолимой силы препятствуют размещению информации о таких обстоятельствах на вышеуказанном сайте, Оператор связи в указанный выше срок обязан разместить информацию об обстоятельствах непреодолимой силы в любом из государственных средств массовой информации, распространяемых на территории, на которой действуют такие обстоятельства.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 случае неуведомления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eastAsia="Times New Roman" w:cs="Times New Roman" w:ascii="Times New Roman" w:hAnsi="Times New Roman"/>
          <w:sz w:val="14"/>
          <w:szCs w:val="14"/>
          <w:lang w:eastAsia="ru-RU"/>
        </w:rPr>
        <w:t xml:space="preserve">Если обстоятельства непреодолимой силы, от которых пострадал Оператор связи, длятся более 90 (девяноста) календарных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в информационно-телекоммуникационной сети Интернет </w:t>
      </w:r>
      <w:r>
        <w:rPr>
          <w:rFonts w:cs="Times New Roman" w:ascii="Times New Roman" w:hAnsi="Times New Roman"/>
          <w:sz w:val="14"/>
          <w:szCs w:val="14"/>
        </w:rPr>
        <w:t>https://lugacom.com</w:t>
      </w:r>
      <w:r>
        <w:rPr>
          <w:rFonts w:eastAsia="Times New Roman" w:cs="Times New Roman" w:ascii="Times New Roman" w:hAnsi="Times New Roman"/>
          <w:sz w:val="14"/>
          <w:szCs w:val="14"/>
          <w:lang w:eastAsia="ru-RU"/>
        </w:rPr>
        <w:t>, 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Pr>
          <w:rFonts w:cs="Times New Roman" w:ascii="Times New Roman" w:hAnsi="Times New Roman"/>
          <w:sz w:val="14"/>
          <w:szCs w:val="14"/>
        </w:rPr>
        <w:t xml:space="preserve"> При этом Договор считается расторгнутым с даты, указанной в сообщении Оператора связи. </w:t>
      </w:r>
    </w:p>
    <w:p>
      <w:pPr>
        <w:pStyle w:val="ListParagraph"/>
        <w:tabs>
          <w:tab w:val="clear" w:pos="708"/>
          <w:tab w:val="left" w:pos="0" w:leader="none"/>
        </w:tabs>
        <w:spacing w:before="0" w:after="0"/>
        <w:ind w:left="709"/>
        <w:contextualSpacing/>
        <w:jc w:val="both"/>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tabs>
          <w:tab w:val="clear" w:pos="708"/>
          <w:tab w:val="left" w:pos="0" w:leader="none"/>
        </w:tabs>
        <w:spacing w:before="0" w:after="0"/>
        <w:contextualSpacing/>
        <w:jc w:val="center"/>
        <w:rPr>
          <w:rFonts w:ascii="Times New Roman" w:hAnsi="Times New Roman" w:cs="Times New Roman"/>
          <w:b/>
          <w:sz w:val="14"/>
          <w:szCs w:val="14"/>
        </w:rPr>
      </w:pPr>
      <w:r>
        <w:rPr>
          <w:rFonts w:cs="Times New Roman" w:ascii="Times New Roman" w:hAnsi="Times New Roman"/>
          <w:b/>
          <w:sz w:val="14"/>
          <w:szCs w:val="14"/>
        </w:rPr>
        <w:t xml:space="preserve">ПОРЯДОК ПРЕДЪЯВЛЕНИЯ И РАССМОТРЕНИЯ ПРЕТЕНЗИЙ, </w:t>
      </w:r>
    </w:p>
    <w:p>
      <w:pPr>
        <w:pStyle w:val="ListParagraph"/>
        <w:tabs>
          <w:tab w:val="clear" w:pos="708"/>
          <w:tab w:val="left" w:pos="0" w:leader="none"/>
        </w:tabs>
        <w:spacing w:before="0" w:after="0"/>
        <w:contextualSpacing/>
        <w:jc w:val="center"/>
        <w:rPr>
          <w:rFonts w:ascii="Times New Roman" w:hAnsi="Times New Roman" w:cs="Times New Roman"/>
          <w:b/>
          <w:sz w:val="14"/>
          <w:szCs w:val="14"/>
        </w:rPr>
      </w:pPr>
      <w:r>
        <w:rPr>
          <w:rFonts w:cs="Times New Roman" w:ascii="Times New Roman" w:hAnsi="Times New Roman"/>
          <w:b/>
          <w:sz w:val="14"/>
          <w:szCs w:val="14"/>
        </w:rPr>
        <w:t>РАЗРЕШЕНИЯ СПОРОВ</w:t>
      </w:r>
    </w:p>
    <w:p>
      <w:pPr>
        <w:pStyle w:val="ListParagraph"/>
        <w:numPr>
          <w:ilvl w:val="1"/>
          <w:numId w:val="1"/>
        </w:numPr>
        <w:tabs>
          <w:tab w:val="clear" w:pos="708"/>
          <w:tab w:val="left" w:pos="0" w:leader="none"/>
        </w:tabs>
        <w:spacing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pPr>
        <w:pStyle w:val="ListParagraph"/>
        <w:numPr>
          <w:ilvl w:val="1"/>
          <w:numId w:val="1"/>
        </w:numPr>
        <w:tabs>
          <w:tab w:val="clear" w:pos="708"/>
          <w:tab w:val="left" w:pos="0" w:leader="none"/>
        </w:tabs>
        <w:spacing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Если споры не будут разрешены путем переговоров, споры подлежат разрешению в порядке, установленным действующим законодательством Российской Федерации, Луганской Народной Республики.</w:t>
      </w:r>
    </w:p>
    <w:p>
      <w:pPr>
        <w:pStyle w:val="ListParagraph"/>
        <w:numPr>
          <w:ilvl w:val="1"/>
          <w:numId w:val="1"/>
        </w:numPr>
        <w:tabs>
          <w:tab w:val="clear" w:pos="708"/>
          <w:tab w:val="left" w:pos="0" w:leader="none"/>
        </w:tabs>
        <w:spacing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При неисполнении или ненадлежащем исполнении Сторонами своих обязательств по Договору,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Российской Федерации, Луганской Народной Республики.</w:t>
      </w:r>
    </w:p>
    <w:p>
      <w:pPr>
        <w:pStyle w:val="ListParagraph"/>
        <w:numPr>
          <w:ilvl w:val="1"/>
          <w:numId w:val="1"/>
        </w:numPr>
        <w:tabs>
          <w:tab w:val="clear" w:pos="708"/>
          <w:tab w:val="left" w:pos="0" w:leader="none"/>
        </w:tabs>
        <w:spacing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 Претензия предъявляется в письменной форме и подлежит регистрации в день ее получения. </w:t>
      </w:r>
    </w:p>
    <w:p>
      <w:pPr>
        <w:pStyle w:val="ListParagraph"/>
        <w:tabs>
          <w:tab w:val="clear" w:pos="708"/>
          <w:tab w:val="left" w:pos="0" w:leader="none"/>
        </w:tabs>
        <w:spacing w:before="0" w:after="0"/>
        <w:ind w:firstLine="709" w:left="0"/>
        <w:contextualSpacing/>
        <w:jc w:val="both"/>
        <w:rPr>
          <w:rFonts w:ascii="Times New Roman" w:hAnsi="Times New Roman" w:eastAsia="Calibri" w:cs="Times New Roman"/>
          <w:sz w:val="14"/>
          <w:szCs w:val="14"/>
        </w:rPr>
      </w:pPr>
      <w:r>
        <w:rPr>
          <w:rFonts w:eastAsia="Calibri" w:cs="Times New Roman" w:ascii="Times New Roman" w:hAnsi="Times New Roman"/>
          <w:sz w:val="14"/>
          <w:szCs w:val="14"/>
        </w:rPr>
        <w:t>Претензии по вопросам, связанным с отказом в оказании Услуг, с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w:t>
      </w:r>
    </w:p>
    <w:p>
      <w:pPr>
        <w:pStyle w:val="Normal"/>
        <w:spacing w:before="0" w:after="0"/>
        <w:ind w:firstLine="709"/>
        <w:jc w:val="both"/>
        <w:rPr>
          <w:rFonts w:ascii="Times New Roman" w:hAnsi="Times New Roman" w:eastAsia="Calibri" w:cs="Times New Roman"/>
          <w:sz w:val="14"/>
          <w:szCs w:val="14"/>
        </w:rPr>
      </w:pPr>
      <w:r>
        <w:rPr>
          <w:rFonts w:eastAsia="Calibri" w:cs="Times New Roman" w:ascii="Times New Roman" w:hAnsi="Times New Roman"/>
          <w:sz w:val="14"/>
          <w:szCs w:val="14"/>
        </w:rPr>
        <w:t>К претензии прилагаются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pPr>
        <w:pStyle w:val="Normal"/>
        <w:tabs>
          <w:tab w:val="clear" w:pos="708"/>
          <w:tab w:val="left" w:pos="709" w:leader="none"/>
        </w:tabs>
        <w:spacing w:before="0" w:after="0"/>
        <w:ind w:firstLine="709"/>
        <w:jc w:val="both"/>
        <w:rPr>
          <w:rFonts w:ascii="Times New Roman" w:hAnsi="Times New Roman" w:eastAsia="Calibri" w:cs="Times New Roman"/>
          <w:sz w:val="14"/>
          <w:szCs w:val="14"/>
        </w:rPr>
      </w:pPr>
      <w:r>
        <w:rPr>
          <w:rFonts w:eastAsia="Calibri" w:cs="Times New Roman" w:ascii="Times New Roman" w:hAnsi="Times New Roman"/>
          <w:sz w:val="14"/>
          <w:szCs w:val="14"/>
        </w:rPr>
        <w:t>Претензия рассматривается Оператором связи в срок не более 60 (шестидесяти) дней с даты регистрации претензии.</w:t>
      </w:r>
    </w:p>
    <w:p>
      <w:pPr>
        <w:pStyle w:val="Normal"/>
        <w:tabs>
          <w:tab w:val="clear" w:pos="708"/>
          <w:tab w:val="left" w:pos="709" w:leader="none"/>
        </w:tabs>
        <w:spacing w:before="0" w:after="0"/>
        <w:ind w:firstLine="709"/>
        <w:jc w:val="both"/>
        <w:rPr>
          <w:rFonts w:ascii="Times New Roman" w:hAnsi="Times New Roman" w:eastAsia="Calibri" w:cs="Times New Roman"/>
          <w:sz w:val="14"/>
          <w:szCs w:val="14"/>
        </w:rPr>
      </w:pPr>
      <w:r>
        <w:rPr>
          <w:rFonts w:eastAsia="Calibri" w:cs="Times New Roman" w:ascii="Times New Roman" w:hAnsi="Times New Roman"/>
          <w:sz w:val="14"/>
          <w:szCs w:val="14"/>
        </w:rPr>
        <w:t>О результатах рассмотрения претензии Оператор связи обязан сообщить в письменной форме предъявившим ее Абоненту в том числе посредствам направления письма в адрес, указанный в разделе 11 Договора. Если претензия признана Оператором связи обоснованной, недостатки, выявленные при оказании Услуг, подлежат устранению в разумный срок, назначенный Абонентом.</w:t>
      </w:r>
    </w:p>
    <w:p>
      <w:pPr>
        <w:pStyle w:val="Normal"/>
        <w:tabs>
          <w:tab w:val="clear" w:pos="708"/>
          <w:tab w:val="left" w:pos="709" w:leader="none"/>
        </w:tabs>
        <w:spacing w:before="0" w:after="0"/>
        <w:ind w:firstLine="709"/>
        <w:jc w:val="both"/>
        <w:rPr>
          <w:rFonts w:ascii="Times New Roman" w:hAnsi="Times New Roman" w:eastAsia="Calibri" w:cs="Times New Roman"/>
          <w:b/>
          <w:sz w:val="14"/>
          <w:szCs w:val="14"/>
        </w:rPr>
      </w:pPr>
      <w:r>
        <w:rPr>
          <w:rFonts w:eastAsia="Calibri" w:cs="Times New Roman" w:ascii="Times New Roman" w:hAnsi="Times New Roman"/>
          <w:sz w:val="14"/>
          <w:szCs w:val="14"/>
        </w:rPr>
        <w:t>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Услуги средств и возмещении убытков, причиненных в связи с отказом от предоставления Услуг, признанные Оператором связи обоснованными, подлежат удовлетворению в 10-дневный срок по окончанию срока рассмотрения претензии.</w:t>
      </w:r>
      <w:r>
        <w:rPr>
          <w:rFonts w:eastAsia="Calibri" w:cs="Times New Roman" w:ascii="Times New Roman" w:hAnsi="Times New Roman"/>
          <w:b/>
          <w:sz w:val="14"/>
          <w:szCs w:val="14"/>
        </w:rPr>
        <w:t xml:space="preserve"> </w:t>
      </w:r>
    </w:p>
    <w:p>
      <w:pPr>
        <w:pStyle w:val="Normal"/>
        <w:tabs>
          <w:tab w:val="clear" w:pos="708"/>
          <w:tab w:val="left" w:pos="709" w:leader="none"/>
        </w:tabs>
        <w:spacing w:before="0" w:after="0"/>
        <w:jc w:val="both"/>
        <w:rPr>
          <w:rFonts w:ascii="Times New Roman" w:hAnsi="Times New Roman" w:eastAsia="Calibri" w:cs="Times New Roman"/>
          <w:b/>
          <w:sz w:val="14"/>
          <w:szCs w:val="14"/>
        </w:rPr>
      </w:pPr>
      <w:r>
        <w:rPr>
          <w:rFonts w:eastAsia="Calibri" w:cs="Times New Roman" w:ascii="Times New Roman" w:hAnsi="Times New Roman"/>
          <w:b/>
          <w:sz w:val="14"/>
          <w:szCs w:val="14"/>
        </w:rPr>
      </w:r>
    </w:p>
    <w:p>
      <w:pPr>
        <w:pStyle w:val="ListParagraph"/>
        <w:numPr>
          <w:ilvl w:val="0"/>
          <w:numId w:val="1"/>
        </w:numPr>
        <w:tabs>
          <w:tab w:val="clear" w:pos="708"/>
          <w:tab w:val="left" w:pos="0" w:leader="none"/>
        </w:tabs>
        <w:spacing w:before="0" w:after="0"/>
        <w:contextualSpacing/>
        <w:jc w:val="center"/>
        <w:rPr>
          <w:rFonts w:ascii="Times New Roman" w:hAnsi="Times New Roman" w:cs="Times New Roman"/>
          <w:b/>
          <w:sz w:val="14"/>
          <w:szCs w:val="14"/>
        </w:rPr>
      </w:pPr>
      <w:r>
        <w:rPr>
          <w:rFonts w:cs="Times New Roman" w:ascii="Times New Roman" w:hAnsi="Times New Roman"/>
          <w:b/>
          <w:sz w:val="14"/>
          <w:szCs w:val="14"/>
        </w:rPr>
        <w:t>ПРОЧИЕ УСЛОВИЯ ДОГОВОРА</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 xml:space="preserve">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согласие  на обработку Оператором связи следующих персональных данных об Абоненте: фамилия, имя, отчество, паспортные данные, адрес места жительства и адрес места установки  Пользовательского (оконечного) оборудования, иные сведения, позволяющие идентифицировать Абонента или его Пользовательское (оконечное)  оборудование, сведения о соединениях, трафике, начисленных, уплаченных платежах за Услуги, задолженности за полученные Услуги. </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14"/>
          <w:szCs w:val="14"/>
        </w:rPr>
      </w:pPr>
      <w:r>
        <w:rPr>
          <w:rFonts w:cs="Times New Roman" w:ascii="Times New Roman" w:hAnsi="Times New Roman"/>
          <w:sz w:val="14"/>
          <w:szCs w:val="14"/>
        </w:rPr>
        <w:t xml:space="preserve">Под обработкой персональных данных следует понимать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pPr>
        <w:pStyle w:val="ListParagraph"/>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Або</w:t>
      </w:r>
      <w:r>
        <w:rPr>
          <w:rFonts w:cs="Times New Roman" w:ascii="Times New Roman" w:hAnsi="Times New Roman"/>
          <w:color w:themeColor="text1" w:val="000000"/>
          <w:sz w:val="14"/>
          <w:szCs w:val="14"/>
        </w:rPr>
        <w:t>не</w:t>
      </w:r>
      <w:r>
        <w:rPr>
          <w:rFonts w:cs="Times New Roman" w:ascii="Times New Roman" w:hAnsi="Times New Roman"/>
          <w:sz w:val="14"/>
          <w:szCs w:val="14"/>
        </w:rPr>
        <w:t>нт выражает свое согласие на обработку и передачу его персональных данных Оператором связи третьим лицам в целях:</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исполнения Договора, в том числе для осуществления третьими лицами абонентского и сервисного обслуживания;</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рассмотрения претензий Абонента, предъявляемых Абонентом как самому Оператору,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pPr>
        <w:pStyle w:val="ListParagraph"/>
        <w:numPr>
          <w:ilvl w:val="2"/>
          <w:numId w:val="1"/>
        </w:numPr>
        <w:tabs>
          <w:tab w:val="clear" w:pos="708"/>
          <w:tab w:val="left" w:pos="0" w:leader="none"/>
        </w:tabs>
        <w:spacing w:lineRule="auto" w:line="240" w:before="0" w:after="0"/>
        <w:ind w:hanging="0" w:left="0"/>
        <w:contextualSpacing/>
        <w:jc w:val="both"/>
        <w:rPr>
          <w:rFonts w:ascii="Times New Roman" w:hAnsi="Times New Roman" w:cs="Times New Roman"/>
          <w:sz w:val="14"/>
          <w:szCs w:val="14"/>
        </w:rPr>
      </w:pPr>
      <w:r>
        <w:rPr>
          <w:rFonts w:cs="Times New Roman" w:ascii="Times New Roman" w:hAnsi="Times New Roman"/>
          <w:sz w:val="14"/>
          <w:szCs w:val="14"/>
        </w:rPr>
        <w:t>информационно-справочного обслуживания, в том числе для подготовки и распространения информации различными способами,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(или) третьими лицами.</w:t>
      </w:r>
    </w:p>
    <w:p>
      <w:pPr>
        <w:pStyle w:val="ListParagraph"/>
        <w:widowControl w:val="false"/>
        <w:numPr>
          <w:ilvl w:val="1"/>
          <w:numId w:val="1"/>
        </w:numPr>
        <w:tabs>
          <w:tab w:val="clear" w:pos="708"/>
          <w:tab w:val="left" w:pos="0" w:leader="none"/>
        </w:tabs>
        <w:spacing w:lineRule="auto" w:line="240" w:before="0" w:after="0"/>
        <w:ind w:hanging="0" w:left="0"/>
        <w:contextualSpacing/>
        <w:jc w:val="both"/>
        <w:rPr>
          <w:rFonts w:ascii="Times New Roman" w:hAnsi="Times New Roman" w:cs="Times New Roman"/>
          <w:color w:val="000000"/>
          <w:sz w:val="14"/>
          <w:szCs w:val="14"/>
        </w:rPr>
      </w:pPr>
      <w:r>
        <w:rPr>
          <w:rFonts w:cs="Times New Roman" w:ascii="Times New Roman" w:hAnsi="Times New Roman"/>
          <w:sz w:val="14"/>
          <w:szCs w:val="14"/>
        </w:rPr>
        <w:t>Все правоотношения, возникающие в процессе исполнения Договора и не урегулированные Договором, регламентируются действующим законодательством Российской Федерации, Луганской Народной Республики.</w:t>
      </w:r>
    </w:p>
    <w:p>
      <w:pPr>
        <w:pStyle w:val="Normal"/>
        <w:tabs>
          <w:tab w:val="clear" w:pos="708"/>
          <w:tab w:val="left" w:pos="0"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r>
    </w:p>
    <w:p>
      <w:pPr>
        <w:sectPr>
          <w:type w:val="continuous"/>
          <w:pgSz w:w="11906" w:h="16838"/>
          <w:pgMar w:left="851" w:right="850" w:gutter="0" w:header="0" w:top="709" w:footer="0" w:bottom="1134"/>
          <w:cols w:num="2" w:space="708" w:equalWidth="true" w:sep="false"/>
          <w:formProt w:val="false"/>
          <w:textDirection w:val="lrTb"/>
          <w:docGrid w:type="default" w:linePitch="600" w:charSpace="36864"/>
        </w:sectPr>
      </w:pPr>
    </w:p>
    <w:p>
      <w:pPr>
        <w:pStyle w:val="Normal"/>
        <w:tabs>
          <w:tab w:val="clear" w:pos="708"/>
          <w:tab w:val="left" w:pos="0"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r>
    </w:p>
    <w:p>
      <w:pPr>
        <w:pStyle w:val="ListParagraph"/>
        <w:numPr>
          <w:ilvl w:val="0"/>
          <w:numId w:val="1"/>
        </w:numPr>
        <w:tabs>
          <w:tab w:val="clear" w:pos="708"/>
          <w:tab w:val="left" w:pos="0" w:leader="none"/>
        </w:tabs>
        <w:spacing w:lineRule="auto" w:line="240" w:before="0" w:after="0"/>
        <w:contextualSpacing/>
        <w:jc w:val="center"/>
        <w:rPr>
          <w:rFonts w:ascii="Times New Roman" w:hAnsi="Times New Roman" w:cs="Times New Roman"/>
          <w:sz w:val="14"/>
          <w:szCs w:val="14"/>
        </w:rPr>
      </w:pPr>
      <w:r>
        <w:rPr>
          <w:rFonts w:cs="Times New Roman" w:ascii="Times New Roman" w:hAnsi="Times New Roman"/>
          <w:sz w:val="14"/>
          <w:szCs w:val="14"/>
        </w:rPr>
        <w:t>АДРЕСА И РЕКВИЗИТЫ СТОРОН</w:t>
      </w:r>
    </w:p>
    <w:p>
      <w:pPr>
        <w:pStyle w:val="ListParagraph"/>
        <w:tabs>
          <w:tab w:val="clear" w:pos="708"/>
          <w:tab w:val="left" w:pos="0" w:leader="none"/>
        </w:tabs>
        <w:spacing w:lineRule="auto" w:line="240" w:before="0" w:after="0"/>
        <w:ind w:left="0"/>
        <w:contextualSpacing/>
        <w:jc w:val="both"/>
        <w:rPr>
          <w:rFonts w:ascii="Times New Roman" w:hAnsi="Times New Roman" w:cs="Times New Roman"/>
          <w:sz w:val="14"/>
          <w:szCs w:val="14"/>
        </w:rPr>
      </w:pPr>
      <w:r>
        <w:rPr>
          <w:rFonts w:cs="Times New Roman" w:ascii="Times New Roman" w:hAnsi="Times New Roman"/>
          <w:sz w:val="14"/>
          <w:szCs w:val="14"/>
        </w:rPr>
      </w:r>
    </w:p>
    <w:tbl>
      <w:tblPr>
        <w:tblStyle w:val="af"/>
        <w:tblW w:w="10610"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4935"/>
        <w:gridCol w:w="5674"/>
      </w:tblGrid>
      <w:tr>
        <w:trPr>
          <w:trHeight w:val="5445" w:hRule="atLeast"/>
        </w:trPr>
        <w:tc>
          <w:tcPr>
            <w:tcW w:w="4935" w:type="dxa"/>
            <w:tcBorders>
              <w:top w:val="nil"/>
              <w:left w:val="nil"/>
              <w:bottom w:val="nil"/>
              <w:right w:val="nil"/>
            </w:tcBorders>
          </w:tcPr>
          <w:p>
            <w:pPr>
              <w:pStyle w:val="Normal"/>
              <w:widowControl/>
              <w:tabs>
                <w:tab w:val="clear" w:pos="708"/>
                <w:tab w:val="left" w:pos="4650" w:leader="none"/>
              </w:tabs>
              <w:suppressAutoHyphens w:val="true"/>
              <w:snapToGrid w:val="fals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ОПЕРАТОР СВЯЗИ</w:t>
            </w:r>
          </w:p>
          <w:p>
            <w:pPr>
              <w:pStyle w:val="Normal"/>
              <w:widowControl/>
              <w:tabs>
                <w:tab w:val="clear" w:pos="708"/>
                <w:tab w:val="left" w:pos="4650" w:leader="none"/>
              </w:tabs>
              <w:suppressAutoHyphens w:val="true"/>
              <w:snapToGrid w:val="fals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Государственное унитарное предприятие</w:t>
              <w:br/>
              <w:t xml:space="preserve">Луганской Народной Республики </w:t>
              <w:br/>
              <w:t>«Луганские коммуникации»</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Юридический адрес: 291001, Луганская Народная Республика, г. о. город Луганск, г. Луганск,</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ул. Карла Маркса, д. 26А</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ОГРН: 1229400032839</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ИНН: 9403009411/ КПП: 940301001</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Банковские реквизиты:</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р/с 40602810709400000240</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в ПАО «Банк ПСБ» г. Ярославль,</w:t>
            </w:r>
          </w:p>
          <w:p>
            <w:pPr>
              <w:pStyle w:val="Normal"/>
              <w:widowControl/>
              <w:suppressAutoHyphens w:val="true"/>
              <w:spacing w:lineRule="auto" w:line="240" w:before="0" w:after="0"/>
              <w:ind w:firstLine="29"/>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БИК 044525555,</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14"/>
              </w:rPr>
            </w:pPr>
            <w:r>
              <w:rPr>
                <w:rFonts w:eastAsia="Calibri" w:cs="Times New Roman" w:ascii="Times New Roman" w:hAnsi="Times New Roman"/>
                <w:kern w:val="0"/>
                <w:sz w:val="20"/>
                <w:szCs w:val="22"/>
                <w:lang w:val="ru-RU" w:eastAsia="en-US" w:bidi="ar-SA"/>
              </w:rPr>
              <w:t>корр/сч 30101810400000000555</w:t>
            </w:r>
            <w:r>
              <w:rPr>
                <w:rFonts w:eastAsia="Calibri" w:cs="Times New Roman" w:ascii="Times New Roman" w:hAnsi="Times New Roman"/>
                <w:kern w:val="0"/>
                <w:sz w:val="20"/>
                <w:szCs w:val="22"/>
                <w:highlight w:val="yellow"/>
                <w:lang w:val="ru-RU" w:eastAsia="en-US" w:bidi="ar-SA"/>
              </w:rPr>
              <w:br/>
            </w:r>
            <w:r>
              <w:rPr>
                <w:rFonts w:eastAsia="Calibri" w:cs="Times New Roman" w:ascii="Times New Roman" w:hAnsi="Times New Roman"/>
                <w:kern w:val="0"/>
                <w:sz w:val="20"/>
                <w:szCs w:val="22"/>
                <w:lang w:val="ru-RU" w:eastAsia="en-US" w:bidi="ar-SA"/>
              </w:rPr>
              <w:t>Телефоны: +7 (959</w:t>
            </w:r>
            <w:r>
              <w:rPr>
                <w:rFonts w:eastAsia="Calibri" w:cs="Times New Roman" w:ascii="Times New Roman" w:hAnsi="Times New Roman"/>
                <w:kern w:val="0"/>
                <w:sz w:val="20"/>
                <w:szCs w:val="14"/>
                <w:lang w:val="ru-RU" w:eastAsia="en-US" w:bidi="ar-SA"/>
              </w:rPr>
              <w:t>) 104-0-104;</w:t>
            </w:r>
            <w:r>
              <w:rPr>
                <w:rFonts w:eastAsia="Calibri" w:cs="Times New Roman" w:ascii="Times New Roman" w:hAnsi="Times New Roman"/>
                <w:kern w:val="0"/>
                <w:sz w:val="20"/>
                <w:szCs w:val="22"/>
                <w:lang w:val="ru-RU" w:eastAsia="en-US" w:bidi="ar-SA"/>
              </w:rPr>
              <w:t xml:space="preserve"> +7 (959</w:t>
            </w:r>
            <w:r>
              <w:rPr>
                <w:rFonts w:eastAsia="Calibri" w:cs="Times New Roman" w:ascii="Times New Roman" w:hAnsi="Times New Roman"/>
                <w:kern w:val="0"/>
                <w:sz w:val="20"/>
                <w:szCs w:val="14"/>
                <w:lang w:val="ru-RU" w:eastAsia="en-US" w:bidi="ar-SA"/>
              </w:rPr>
              <w:t>)105-0-105;</w:t>
              <w:br/>
              <w:t>8 (8572) 50-10-11</w:t>
            </w:r>
          </w:p>
          <w:p>
            <w:pPr>
              <w:pStyle w:val="Normal"/>
              <w:widowControl/>
              <w:suppressAutoHyphens w:val="true"/>
              <w:spacing w:lineRule="auto" w:line="240" w:before="0" w:after="0"/>
              <w:jc w:val="left"/>
              <w:rPr>
                <w:rFonts w:ascii="Times New Roman" w:hAnsi="Times New Roman" w:eastAsia="Calibri" w:cs="Times New Roman"/>
                <w:sz w:val="20"/>
              </w:rPr>
            </w:pPr>
            <w:r>
              <w:rPr>
                <w:rFonts w:eastAsia="Calibri" w:cs="Times New Roman" w:ascii="Times New Roman" w:hAnsi="Times New Roman"/>
                <w:kern w:val="0"/>
                <w:sz w:val="20"/>
                <w:szCs w:val="22"/>
                <w:lang w:val="ru-RU" w:eastAsia="en-US" w:bidi="ar-SA"/>
              </w:rPr>
              <w:t>288( с оператора МКС)</w:t>
            </w:r>
            <w:r>
              <w:rPr>
                <w:rFonts w:eastAsia="Calibri" w:cs="Times New Roman" w:ascii="Times New Roman" w:hAnsi="Times New Roman"/>
                <w:kern w:val="0"/>
                <w:sz w:val="20"/>
                <w:szCs w:val="22"/>
                <w:highlight w:val="yellow"/>
                <w:lang w:val="ru-RU" w:eastAsia="en-US" w:bidi="ar-SA"/>
              </w:rPr>
              <w:br/>
            </w:r>
            <w:r>
              <w:rPr>
                <w:rFonts w:eastAsia="Calibri" w:cs="Times New Roman" w:ascii="Times New Roman" w:hAnsi="Times New Roman"/>
                <w:kern w:val="0"/>
                <w:sz w:val="22"/>
                <w:szCs w:val="22"/>
                <w:lang w:val="ru-RU" w:eastAsia="en-US" w:bidi="ar-SA"/>
              </w:rPr>
              <w:t>Эл. почта:</w:t>
            </w:r>
            <w:r>
              <w:rPr>
                <w:rFonts w:eastAsia="Calibri" w:cs=""/>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support@</w:t>
            </w:r>
            <w:r>
              <w:rPr>
                <w:rFonts w:eastAsia="Calibri" w:cs="Times New Roman" w:ascii="Times New Roman" w:hAnsi="Times New Roman"/>
                <w:kern w:val="0"/>
                <w:sz w:val="22"/>
                <w:szCs w:val="22"/>
                <w:lang w:val="en-US" w:eastAsia="en-US" w:bidi="ar-SA"/>
              </w:rPr>
              <w:t>lugacom</w:t>
            </w:r>
            <w:r>
              <w:rPr>
                <w:rFonts w:eastAsia="Calibri" w:cs="Times New Roman" w:ascii="Times New Roman" w:hAnsi="Times New Roman"/>
                <w:kern w:val="0"/>
                <w:sz w:val="22"/>
                <w:szCs w:val="22"/>
                <w:lang w:val="ru-RU" w:eastAsia="en-US" w:bidi="ar-SA"/>
              </w:rPr>
              <w:t>.</w:t>
            </w:r>
            <w:r>
              <w:rPr>
                <w:rFonts w:eastAsia="Calibri" w:cs="Times New Roman" w:ascii="Times New Roman" w:hAnsi="Times New Roman"/>
                <w:kern w:val="0"/>
                <w:sz w:val="22"/>
                <w:szCs w:val="22"/>
                <w:lang w:val="en-US" w:eastAsia="en-US" w:bidi="ar-SA"/>
              </w:rPr>
              <w:t>com</w:t>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10"/>
                <w:szCs w:val="10"/>
              </w:rPr>
            </w:pPr>
            <w:r>
              <w:rPr>
                <w:rFonts w:cs="Times New Roman" w:ascii="Times New Roman" w:hAnsi="Times New Roman"/>
                <w:b/>
                <w:sz w:val="10"/>
                <w:szCs w:val="10"/>
              </w:rPr>
            </w:r>
          </w:p>
          <w:p>
            <w:pPr>
              <w:pStyle w:val="Normal"/>
              <w:widowControl/>
              <w:suppressAutoHyphens w:val="true"/>
              <w:spacing w:lineRule="auto" w:line="240" w:before="0" w:after="0"/>
              <w:jc w:val="left"/>
              <w:rPr>
                <w:rFonts w:ascii="Times New Roman" w:hAnsi="Times New Roman" w:cs="Times New Roman"/>
                <w:sz w:val="20"/>
                <w:szCs w:val="20"/>
                <w:lang w:val="uk-UA"/>
              </w:rPr>
            </w:pPr>
            <w:r>
              <w:rPr>
                <w:rFonts w:eastAsia="Calibri" w:cs="Times New Roman" w:ascii="Times New Roman" w:hAnsi="Times New Roman"/>
                <w:b/>
                <w:kern w:val="0"/>
                <w:sz w:val="20"/>
                <w:szCs w:val="20"/>
                <w:lang w:val="uk-UA" w:eastAsia="en-US" w:bidi="ar-SA"/>
              </w:rPr>
              <w:t>Генеральный директор</w:t>
            </w:r>
          </w:p>
          <w:p>
            <w:pPr>
              <w:pStyle w:val="BalloonText"/>
              <w:widowControl/>
              <w:suppressAutoHyphens w:val="true"/>
              <w:spacing w:before="0" w:after="0"/>
              <w:jc w:val="both"/>
              <w:rPr>
                <w:rFonts w:ascii="Times New Roman" w:hAnsi="Times New Roman" w:cs="Times New Roman"/>
                <w:szCs w:val="16"/>
              </w:rPr>
            </w:pPr>
            <w:r>
              <w:rPr>
                <w:rFonts w:eastAsia="Calibri" w:cs="Times New Roman" w:ascii="Times New Roman" w:hAnsi="Times New Roman"/>
                <w:kern w:val="0"/>
                <w:szCs w:val="16"/>
                <w:lang w:val="ru-RU" w:eastAsia="en-US" w:bidi="ar-SA"/>
              </w:rPr>
              <w:t>___________________________ А.В. Богу</w:t>
            </w:r>
            <w:r>
              <w:rPr>
                <w:rFonts w:eastAsia="Calibri" w:cs="Times New Roman" w:ascii="Times New Roman" w:hAnsi="Times New Roman"/>
                <w:kern w:val="0"/>
                <w:szCs w:val="16"/>
                <w:lang w:val="ru-RU" w:eastAsia="en-US" w:bidi="ar-SA"/>
              </w:rPr>
              <w:t>ч</w:t>
            </w:r>
            <w:r>
              <w:rPr>
                <w:rFonts w:eastAsia="Calibri" w:cs="Times New Roman" w:ascii="Times New Roman" w:hAnsi="Times New Roman"/>
                <w:kern w:val="0"/>
                <w:szCs w:val="16"/>
                <w:lang w:val="ru-RU" w:eastAsia="en-US" w:bidi="ar-SA"/>
              </w:rPr>
              <w:t>арсков</w:t>
            </w:r>
          </w:p>
          <w:p>
            <w:pPr>
              <w:pStyle w:val="Normal"/>
              <w:widowControl/>
              <w:suppressAutoHyphens w:val="true"/>
              <w:spacing w:lineRule="auto" w:line="240" w:before="0" w:after="0"/>
              <w:jc w:val="left"/>
              <w:rPr>
                <w:rFonts w:ascii="Times New Roman" w:hAnsi="Times New Roman" w:cs="Times New Roman"/>
                <w:sz w:val="18"/>
                <w:szCs w:val="18"/>
                <w:lang w:val="uk-UA"/>
              </w:rPr>
            </w:pPr>
            <w:r>
              <w:rPr>
                <w:rFonts w:eastAsia="Calibri" w:cs="Times New Roman" w:ascii="Times New Roman" w:hAnsi="Times New Roman"/>
                <w:kern w:val="0"/>
                <w:sz w:val="18"/>
                <w:szCs w:val="18"/>
                <w:lang w:val="ru-RU" w:eastAsia="en-US" w:bidi="ar-SA"/>
              </w:rPr>
              <w:t>М.П.</w:t>
            </w:r>
          </w:p>
        </w:tc>
        <w:tc>
          <w:tcPr>
            <w:tcW w:w="5674" w:type="dxa"/>
            <w:tcBorders>
              <w:top w:val="nil"/>
              <w:left w:val="nil"/>
              <w:bottom w:val="nil"/>
              <w:right w:val="nil"/>
            </w:tcBorders>
          </w:tcPr>
          <w:p>
            <w:pPr>
              <w:pStyle w:val="BodyTextIndent"/>
              <w:widowControl/>
              <w:tabs>
                <w:tab w:val="clear" w:pos="708"/>
                <w:tab w:val="left" w:pos="142" w:leader="none"/>
              </w:tabs>
              <w:suppressAutoHyphens w:val="true"/>
              <w:snapToGrid w:val="false"/>
              <w:spacing w:lineRule="auto" w:line="240" w:before="0" w:after="0"/>
              <w:ind w:left="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АБОНЕНТ:</w:t>
            </w:r>
          </w:p>
          <w:p>
            <w:pPr>
              <w:pStyle w:val="BodyTextIndent"/>
              <w:widowControl/>
              <w:tabs>
                <w:tab w:val="clear" w:pos="708"/>
                <w:tab w:val="left" w:pos="142" w:leader="none"/>
              </w:tabs>
              <w:suppressAutoHyphens w:val="true"/>
              <w:snapToGrid w:val="fals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ФИО_______________________________________________</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Дата рождения </w:t>
              <w:softHyphen/>
              <w:softHyphen/>
              <w:softHyphen/>
              <w:t>______________________________________</w:t>
              <w:br/>
              <w:t>Паспорт</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Серия _________Номер_______________________________</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Выдан_____________________________________________</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cs="Times New Roman" w:ascii="Times New Roman" w:hAnsi="Times New Roman"/>
                <w:sz w:val="20"/>
                <w:szCs w:val="20"/>
              </w:rPr>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«____» _____________  _________г.</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cs="Times New Roman" w:ascii="Times New Roman" w:hAnsi="Times New Roman"/>
                <w:sz w:val="20"/>
                <w:szCs w:val="20"/>
              </w:rPr>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Л/С_______________________________________________</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br/>
              <w:t xml:space="preserve">Адрес установки пользовательского оборудования </w:t>
              <w:br/>
              <w:t>(оконечного оборудования):</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 Луганск___________________________________________</w:t>
              <w:br/>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Место регистрации Абонента:</w:t>
              <w:br/>
              <w:t>___________________________________________________</w:t>
            </w:r>
          </w:p>
          <w:p>
            <w:pPr>
              <w:pStyle w:val="BodyTextIndent"/>
              <w:widowControl/>
              <w:tabs>
                <w:tab w:val="clear" w:pos="708"/>
                <w:tab w:val="left" w:pos="142" w:leader="none"/>
              </w:tabs>
              <w:suppressAutoHyphens w:val="true"/>
              <w:spacing w:lineRule="auto" w:line="240" w:before="0" w:after="0"/>
              <w:ind w:left="0"/>
              <w:jc w:val="left"/>
              <w:rPr>
                <w:rFonts w:ascii="Times New Roman" w:hAnsi="Times New Roman" w:cs="Times New Roman"/>
                <w:sz w:val="20"/>
                <w:szCs w:val="20"/>
              </w:rPr>
            </w:pPr>
            <w:r>
              <w:rPr>
                <w:rFonts w:cs="Times New Roman" w:ascii="Times New Roman" w:hAnsi="Times New Roman"/>
                <w:sz w:val="20"/>
                <w:szCs w:val="20"/>
              </w:rPr>
            </w:r>
          </w:p>
          <w:p>
            <w:pPr>
              <w:pStyle w:val="ListParagraph"/>
              <w:widowControl/>
              <w:suppressAutoHyphens w:val="true"/>
              <w:spacing w:lineRule="auto" w:line="240" w:before="0" w:after="0"/>
              <w:ind w:left="0"/>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Телефон:</w:t>
            </w:r>
            <w:r>
              <w:rPr>
                <w:rFonts w:eastAsia="Calibri" w:cs="Times New Roman" w:ascii="Times New Roman" w:hAnsi="Times New Roman"/>
                <w:b/>
                <w:kern w:val="0"/>
                <w:sz w:val="20"/>
                <w:szCs w:val="20"/>
                <w:lang w:val="ru-RU" w:eastAsia="en-US" w:bidi="ar-SA"/>
              </w:rPr>
              <w:t xml:space="preserve"> _</w:t>
            </w:r>
            <w:r>
              <w:rPr>
                <w:rFonts w:eastAsia="Calibri" w:cs="Times New Roman" w:ascii="Times New Roman" w:hAnsi="Times New Roman"/>
                <w:kern w:val="0"/>
                <w:sz w:val="20"/>
                <w:szCs w:val="20"/>
                <w:lang w:val="ru-RU" w:eastAsia="en-US" w:bidi="ar-SA"/>
              </w:rPr>
              <w:t>__________________________________________</w:t>
            </w:r>
          </w:p>
          <w:p>
            <w:pPr>
              <w:pStyle w:val="ListParagraph"/>
              <w:widowControl/>
              <w:suppressAutoHyphens w:val="true"/>
              <w:spacing w:lineRule="auto" w:line="240" w:before="0" w:after="0"/>
              <w:ind w:left="0"/>
              <w:contextualSpacing/>
              <w:jc w:val="left"/>
              <w:rPr>
                <w:rFonts w:ascii="Times New Roman" w:hAnsi="Times New Roman" w:cs="Times New Roman"/>
                <w:sz w:val="20"/>
                <w:szCs w:val="20"/>
              </w:rPr>
            </w:pPr>
            <w:r>
              <w:rPr>
                <w:rFonts w:cs="Times New Roman" w:ascii="Times New Roman" w:hAnsi="Times New Roman"/>
                <w:sz w:val="20"/>
                <w:szCs w:val="20"/>
              </w:rPr>
            </w:r>
          </w:p>
          <w:p>
            <w:pPr>
              <w:pStyle w:val="ListParagraph"/>
              <w:widowControl/>
              <w:suppressAutoHyphens w:val="true"/>
              <w:spacing w:lineRule="auto" w:line="240" w:before="0" w:after="0"/>
              <w:ind w:left="0"/>
              <w:contextualSpacing/>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 xml:space="preserve"> </w:t>
            </w:r>
            <w:r>
              <w:rPr>
                <w:rFonts w:eastAsia="Calibri" w:cs="Times New Roman" w:ascii="Times New Roman" w:hAnsi="Times New Roman"/>
                <w:b/>
                <w:kern w:val="0"/>
                <w:sz w:val="20"/>
                <w:szCs w:val="20"/>
                <w:lang w:val="ru-RU" w:eastAsia="en-US" w:bidi="ar-SA"/>
              </w:rPr>
              <w:t>Абонент</w:t>
            </w:r>
          </w:p>
          <w:p>
            <w:pPr>
              <w:pStyle w:val="ListParagraph"/>
              <w:widowControl/>
              <w:suppressAutoHyphens w:val="true"/>
              <w:spacing w:lineRule="auto" w:line="240" w:before="0" w:after="0"/>
              <w:ind w:left="0"/>
              <w:contextualSpacing/>
              <w:jc w:val="left"/>
              <w:rPr>
                <w:rFonts w:ascii="Times New Roman" w:hAnsi="Times New Roman" w:cs="Times New Roman"/>
                <w:sz w:val="20"/>
                <w:szCs w:val="20"/>
              </w:rPr>
            </w:pPr>
            <w:r>
              <w:rPr>
                <w:rFonts w:cs="Times New Roman" w:ascii="Times New Roman" w:hAnsi="Times New Roman"/>
                <w:sz w:val="20"/>
                <w:szCs w:val="20"/>
              </w:rPr>
            </w:r>
          </w:p>
          <w:p>
            <w:pPr>
              <w:pStyle w:val="ListParagraph"/>
              <w:widowControl/>
              <w:suppressAutoHyphens w:val="true"/>
              <w:spacing w:lineRule="auto" w:line="240" w:before="0" w:after="0"/>
              <w:ind w:left="0"/>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_____________/______________________________________</w:t>
            </w:r>
          </w:p>
          <w:p>
            <w:pPr>
              <w:pStyle w:val="ListParagraph"/>
              <w:widowControl/>
              <w:suppressAutoHyphens w:val="true"/>
              <w:spacing w:lineRule="auto" w:line="240" w:before="0" w:after="0"/>
              <w:ind w:left="0"/>
              <w:contextualSpacing/>
              <w:jc w:val="left"/>
              <w:rPr>
                <w:rFonts w:ascii="Times New Roman" w:hAnsi="Times New Roman" w:cs="Times New Roman"/>
                <w:sz w:val="20"/>
                <w:szCs w:val="20"/>
              </w:rPr>
            </w:pPr>
            <w:r>
              <w:rPr>
                <w:rFonts w:cs="Times New Roman" w:ascii="Times New Roman" w:hAnsi="Times New Roman"/>
                <w:sz w:val="20"/>
                <w:szCs w:val="20"/>
              </w:rPr>
            </w:r>
          </w:p>
        </w:tc>
      </w:tr>
    </w:tbl>
    <w:p>
      <w:pPr>
        <w:sectPr>
          <w:type w:val="continuous"/>
          <w:pgSz w:w="11906" w:h="16838"/>
          <w:pgMar w:left="851" w:right="850" w:gutter="0" w:header="0" w:top="709" w:footer="0" w:bottom="1134"/>
          <w:formProt w:val="false"/>
          <w:textDirection w:val="lrTb"/>
          <w:docGrid w:type="default" w:linePitch="600" w:charSpace="36864"/>
        </w:sectPr>
      </w:pPr>
    </w:p>
    <w:p>
      <w:pPr>
        <w:pStyle w:val="BalloonText"/>
        <w:rPr>
          <w:rFonts w:ascii="Times New Roman" w:hAnsi="Times New Roman" w:cs="Times New Roman"/>
          <w:sz w:val="16"/>
          <w:szCs w:val="16"/>
        </w:rPr>
      </w:pPr>
      <w:r>
        <w:rPr>
          <w:rFonts w:cs="Times New Roman" w:ascii="Times New Roman" w:hAnsi="Times New Roman"/>
          <w:sz w:val="16"/>
          <w:szCs w:val="16"/>
        </w:rPr>
      </w:r>
    </w:p>
    <w:p>
      <w:pPr>
        <w:pStyle w:val="BalloonText"/>
        <w:rPr>
          <w:rFonts w:ascii="Times New Roman" w:hAnsi="Times New Roman" w:cs="Times New Roman"/>
          <w:sz w:val="16"/>
          <w:szCs w:val="16"/>
        </w:rPr>
      </w:pPr>
      <w:r>
        <w:rPr>
          <w:rFonts w:cs="Times New Roman" w:ascii="Times New Roman" w:hAnsi="Times New Roman"/>
          <w:sz w:val="16"/>
          <w:szCs w:val="16"/>
        </w:rPr>
      </w:r>
      <w:bookmarkStart w:id="0" w:name="_GoBack"/>
      <w:bookmarkStart w:id="1" w:name="_GoBack"/>
      <w:bookmarkEnd w:id="1"/>
    </w:p>
    <w:p>
      <w:pPr>
        <w:pStyle w:val="BalloonText"/>
        <w:rPr>
          <w:rFonts w:ascii="Times New Roman" w:hAnsi="Times New Roman" w:cs="Times New Roman"/>
          <w:sz w:val="16"/>
          <w:szCs w:val="16"/>
        </w:rPr>
      </w:pPr>
      <w:r>
        <w:rPr>
          <w:rFonts w:cs="Times New Roman" w:ascii="Times New Roman" w:hAnsi="Times New Roman"/>
          <w:sz w:val="16"/>
          <w:szCs w:val="16"/>
        </w:rPr>
      </w:r>
    </w:p>
    <w:p>
      <w:pPr>
        <w:pStyle w:val="BalloonText"/>
        <w:ind w:left="5664"/>
        <w:rPr>
          <w:rFonts w:ascii="Times New Roman" w:hAnsi="Times New Roman" w:cs="Times New Roman"/>
          <w:sz w:val="14"/>
          <w:szCs w:val="14"/>
        </w:rPr>
      </w:pPr>
      <w:r>
        <w:rPr>
          <w:rFonts w:cs="Times New Roman" w:ascii="Times New Roman" w:hAnsi="Times New Roman"/>
          <w:sz w:val="16"/>
          <w:szCs w:val="16"/>
        </w:rPr>
        <w:t>Приложение</w:t>
      </w:r>
      <w:r>
        <w:rPr>
          <w:rFonts w:cs="Times New Roman" w:ascii="Times New Roman" w:hAnsi="Times New Roman"/>
          <w:sz w:val="14"/>
          <w:szCs w:val="14"/>
        </w:rPr>
        <w:t xml:space="preserve"> №1 к публичному договору-оферте №_______________</w:t>
      </w:r>
    </w:p>
    <w:p>
      <w:pPr>
        <w:pStyle w:val="Normal"/>
        <w:spacing w:before="0" w:after="0"/>
        <w:ind w:left="5664"/>
        <w:rPr>
          <w:rFonts w:ascii="Times New Roman" w:hAnsi="Times New Roman" w:cs="Times New Roman"/>
          <w:sz w:val="14"/>
          <w:szCs w:val="14"/>
        </w:rPr>
      </w:pPr>
      <w:r>
        <w:rPr>
          <w:rFonts w:cs="Times New Roman" w:ascii="Times New Roman" w:hAnsi="Times New Roman"/>
          <w:sz w:val="14"/>
          <w:szCs w:val="14"/>
        </w:rPr>
        <w:t>об оказании телематических услуг связи для физических лиц</w:t>
      </w:r>
    </w:p>
    <w:p>
      <w:pPr>
        <w:pStyle w:val="Normal"/>
        <w:spacing w:before="0" w:after="0"/>
        <w:ind w:left="5664"/>
        <w:rPr>
          <w:rFonts w:ascii="Times New Roman" w:hAnsi="Times New Roman" w:cs="Times New Roman"/>
          <w:sz w:val="14"/>
          <w:szCs w:val="14"/>
        </w:rPr>
      </w:pPr>
      <w:r>
        <w:rPr>
          <w:rFonts w:cs="Times New Roman" w:ascii="Times New Roman" w:hAnsi="Times New Roman"/>
          <w:sz w:val="14"/>
          <w:szCs w:val="14"/>
        </w:rPr>
        <w:t>от «____» _______________ 20____г.</w:t>
      </w:r>
    </w:p>
    <w:p>
      <w:pPr>
        <w:pStyle w:val="ListParagraph"/>
        <w:spacing w:before="0" w:after="0"/>
        <w:ind w:firstLine="709" w:left="4248"/>
        <w:contextualSpacing/>
        <w:jc w:val="right"/>
        <w:rPr>
          <w:rFonts w:ascii="Times New Roman" w:hAnsi="Times New Roman" w:cs="Times New Roman"/>
          <w:sz w:val="16"/>
          <w:szCs w:val="16"/>
        </w:rPr>
      </w:pPr>
      <w:r>
        <w:rPr>
          <w:rFonts w:cs="Times New Roman" w:ascii="Times New Roman" w:hAnsi="Times New Roman"/>
          <w:sz w:val="16"/>
          <w:szCs w:val="16"/>
        </w:rPr>
      </w:r>
    </w:p>
    <w:tbl>
      <w:tblPr>
        <w:tblStyle w:val="af"/>
        <w:tblW w:w="10357"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1032"/>
        <w:gridCol w:w="3294"/>
        <w:gridCol w:w="3017"/>
        <w:gridCol w:w="3013"/>
      </w:tblGrid>
      <w:tr>
        <w:trPr>
          <w:trHeight w:val="341" w:hRule="atLeast"/>
        </w:trPr>
        <w:tc>
          <w:tcPr>
            <w:tcW w:w="1032" w:type="dxa"/>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6"/>
                <w:szCs w:val="16"/>
                <w:lang w:val="ru-RU" w:eastAsia="en-US" w:bidi="ar-SA"/>
              </w:rPr>
              <w:t>п/п</w:t>
            </w:r>
          </w:p>
        </w:tc>
        <w:tc>
          <w:tcPr>
            <w:tcW w:w="3294" w:type="dxa"/>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Наименование услуги</w:t>
            </w:r>
          </w:p>
        </w:tc>
        <w:tc>
          <w:tcPr>
            <w:tcW w:w="3017" w:type="dxa"/>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Единица измерения</w:t>
            </w:r>
          </w:p>
        </w:tc>
        <w:tc>
          <w:tcPr>
            <w:tcW w:w="3013" w:type="dxa"/>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Стоимость за 1 календарный день</w:t>
            </w:r>
          </w:p>
          <w:p>
            <w:pPr>
              <w:pStyle w:val="Normal"/>
              <w:widowControl/>
              <w:suppressAutoHyphens w:val="true"/>
              <w:spacing w:lineRule="auto" w:line="240" w:before="0" w:after="0"/>
              <w:jc w:val="left"/>
              <w:rPr>
                <w:rFonts w:ascii="Times New Roman" w:hAnsi="Times New Roman" w:cs="Times New Roman"/>
                <w:sz w:val="16"/>
                <w:szCs w:val="16"/>
              </w:rPr>
            </w:pPr>
            <w:r>
              <w:rPr>
                <w:rFonts w:cs="Times New Roman" w:ascii="Times New Roman" w:hAnsi="Times New Roman"/>
                <w:sz w:val="16"/>
                <w:szCs w:val="16"/>
              </w:rPr>
            </w:r>
          </w:p>
        </w:tc>
      </w:tr>
      <w:tr>
        <w:trPr>
          <w:trHeight w:val="781" w:hRule="atLeast"/>
        </w:trPr>
        <w:tc>
          <w:tcPr>
            <w:tcW w:w="1032" w:type="dxa"/>
            <w:tcBorders/>
          </w:tcPr>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cs="Times New Roman" w:ascii="Times New Roman" w:hAnsi="Times New Roman"/>
                <w:sz w:val="16"/>
                <w:szCs w:val="16"/>
              </w:rPr>
            </w:r>
          </w:p>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1</w:t>
            </w:r>
          </w:p>
          <w:p>
            <w:pPr>
              <w:pStyle w:val="ListParagraph"/>
              <w:widowControl/>
              <w:suppressAutoHyphens w:val="true"/>
              <w:spacing w:lineRule="auto" w:line="240" w:before="0" w:after="0"/>
              <w:ind w:left="0"/>
              <w:contextualSpacing/>
              <w:jc w:val="left"/>
              <w:rPr>
                <w:rFonts w:ascii="Times New Roman" w:hAnsi="Times New Roman" w:cs="Times New Roman"/>
                <w:sz w:val="16"/>
                <w:szCs w:val="16"/>
              </w:rPr>
            </w:pPr>
            <w:r>
              <w:rPr>
                <w:rFonts w:cs="Times New Roman" w:ascii="Times New Roman" w:hAnsi="Times New Roman"/>
                <w:sz w:val="16"/>
                <w:szCs w:val="16"/>
              </w:rPr>
            </w:r>
          </w:p>
        </w:tc>
        <w:tc>
          <w:tcPr>
            <w:tcW w:w="3294" w:type="dxa"/>
            <w:tcBorders/>
          </w:tcPr>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cs="Times New Roman" w:ascii="Times New Roman" w:hAnsi="Times New Roman"/>
                <w:sz w:val="16"/>
                <w:szCs w:val="16"/>
              </w:rPr>
            </w:r>
          </w:p>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Тарифный план «____________________»</w:t>
            </w:r>
          </w:p>
        </w:tc>
        <w:tc>
          <w:tcPr>
            <w:tcW w:w="3017" w:type="dxa"/>
            <w:tcBorders/>
          </w:tcPr>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cs="Times New Roman" w:ascii="Times New Roman" w:hAnsi="Times New Roman"/>
                <w:sz w:val="16"/>
                <w:szCs w:val="16"/>
              </w:rPr>
            </w:r>
          </w:p>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eastAsia="Calibri" w:cs="Times New Roman" w:ascii="Times New Roman" w:hAnsi="Times New Roman"/>
                <w:kern w:val="0"/>
                <w:sz w:val="16"/>
                <w:szCs w:val="16"/>
                <w:lang w:val="ru-RU" w:eastAsia="en-US" w:bidi="ar-SA"/>
              </w:rPr>
              <w:t>1 календарный день</w:t>
            </w:r>
          </w:p>
        </w:tc>
        <w:tc>
          <w:tcPr>
            <w:tcW w:w="3013" w:type="dxa"/>
            <w:tcBorders/>
          </w:tcPr>
          <w:p>
            <w:pPr>
              <w:pStyle w:val="ListParagraph"/>
              <w:widowControl/>
              <w:suppressAutoHyphens w:val="true"/>
              <w:spacing w:lineRule="auto" w:line="240" w:before="0" w:after="0"/>
              <w:ind w:left="0"/>
              <w:contextualSpacing/>
              <w:jc w:val="center"/>
              <w:rPr>
                <w:rFonts w:ascii="Times New Roman" w:hAnsi="Times New Roman" w:cs="Times New Roman"/>
                <w:sz w:val="16"/>
                <w:szCs w:val="16"/>
              </w:rPr>
            </w:pPr>
            <w:r>
              <w:rPr>
                <w:rFonts w:cs="Times New Roman" w:ascii="Times New Roman" w:hAnsi="Times New Roman"/>
                <w:sz w:val="16"/>
                <w:szCs w:val="16"/>
              </w:rPr>
            </w:r>
          </w:p>
          <w:p>
            <w:pPr>
              <w:pStyle w:val="ListParagraph"/>
              <w:widowControl/>
              <w:suppressAutoHyphens w:val="true"/>
              <w:spacing w:lineRule="auto" w:line="240" w:before="0" w:after="0"/>
              <w:ind w:left="0"/>
              <w:contextualSpacing/>
              <w:jc w:val="center"/>
              <w:rPr>
                <w:rFonts w:ascii="Times New Roman" w:hAnsi="Times New Roman" w:cs="Times New Roman"/>
                <w:sz w:val="16"/>
                <w:szCs w:val="16"/>
                <w:lang w:val="uk-UA"/>
              </w:rPr>
            </w:pPr>
            <w:r>
              <w:rPr>
                <w:rFonts w:cs="Times New Roman" w:ascii="Times New Roman" w:hAnsi="Times New Roman"/>
                <w:sz w:val="16"/>
                <w:szCs w:val="16"/>
                <w:lang w:val="uk-UA"/>
              </w:rPr>
            </w:r>
          </w:p>
        </w:tc>
      </w:tr>
    </w:tbl>
    <w:p>
      <w:pPr>
        <w:pStyle w:val="Normal"/>
        <w:spacing w:before="0" w:after="0"/>
        <w:rPr>
          <w:rFonts w:ascii="Times New Roman" w:hAnsi="Times New Roman" w:cs="Times New Roman"/>
          <w:sz w:val="16"/>
          <w:szCs w:val="16"/>
        </w:rPr>
      </w:pPr>
      <w:r>
        <w:rPr>
          <w:rFonts w:cs="Times New Roman" w:ascii="Times New Roman" w:hAnsi="Times New Roman"/>
          <w:sz w:val="16"/>
          <w:szCs w:val="16"/>
        </w:rPr>
      </w:r>
    </w:p>
    <w:tbl>
      <w:tblPr>
        <w:tblStyle w:val="af"/>
        <w:tblW w:w="10337"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5238"/>
        <w:gridCol w:w="5098"/>
      </w:tblGrid>
      <w:tr>
        <w:trPr/>
        <w:tc>
          <w:tcPr>
            <w:tcW w:w="5238" w:type="dxa"/>
            <w:tcBorders>
              <w:top w:val="nil"/>
              <w:left w:val="nil"/>
              <w:bottom w:val="nil"/>
              <w:right w:val="nil"/>
            </w:tcBorders>
          </w:tcPr>
          <w:p>
            <w:pPr>
              <w:pStyle w:val="BalloonText"/>
              <w:widowControl/>
              <w:suppressAutoHyphens w:val="true"/>
              <w:spacing w:before="0" w:after="0"/>
              <w:jc w:val="center"/>
              <w:rPr>
                <w:rFonts w:ascii="Times New Roman" w:hAnsi="Times New Roman" w:cs="Times New Roman"/>
                <w:b/>
                <w:szCs w:val="16"/>
              </w:rPr>
            </w:pPr>
            <w:r>
              <w:rPr>
                <w:rFonts w:eastAsia="Calibri" w:cs="Times New Roman" w:ascii="Times New Roman" w:hAnsi="Times New Roman"/>
                <w:b/>
                <w:kern w:val="0"/>
                <w:szCs w:val="16"/>
                <w:lang w:val="ru-RU" w:eastAsia="en-US" w:bidi="ar-SA"/>
              </w:rPr>
              <w:t>Оператор связи</w:t>
            </w:r>
          </w:p>
          <w:p>
            <w:pPr>
              <w:pStyle w:val="BalloonText"/>
              <w:widowControl/>
              <w:suppressAutoHyphens w:val="true"/>
              <w:spacing w:before="0" w:after="0"/>
              <w:jc w:val="both"/>
              <w:rPr>
                <w:rFonts w:ascii="Times New Roman" w:hAnsi="Times New Roman" w:cs="Times New Roman"/>
                <w:b/>
                <w:szCs w:val="16"/>
              </w:rPr>
            </w:pPr>
            <w:r>
              <w:rPr>
                <w:rFonts w:cs="Times New Roman" w:ascii="Times New Roman" w:hAnsi="Times New Roman"/>
                <w:b/>
                <w:szCs w:val="16"/>
              </w:rPr>
            </w:r>
          </w:p>
          <w:p>
            <w:pPr>
              <w:pStyle w:val="BalloonText"/>
              <w:widowControl/>
              <w:suppressAutoHyphens w:val="true"/>
              <w:spacing w:before="0" w:after="0"/>
              <w:jc w:val="center"/>
              <w:rPr>
                <w:rFonts w:ascii="Times New Roman" w:hAnsi="Times New Roman" w:cs="Times New Roman"/>
                <w:szCs w:val="16"/>
              </w:rPr>
            </w:pPr>
            <w:r>
              <w:rPr>
                <w:rFonts w:eastAsia="Calibri" w:cs="Times New Roman" w:ascii="Times New Roman" w:hAnsi="Times New Roman"/>
                <w:kern w:val="0"/>
                <w:szCs w:val="16"/>
                <w:lang w:val="ru-RU" w:eastAsia="en-US" w:bidi="ar-SA"/>
              </w:rPr>
              <w:t>ГУП ЛНР «ЛУГАКОМ»</w:t>
            </w:r>
          </w:p>
          <w:p>
            <w:pPr>
              <w:pStyle w:val="BalloonText"/>
              <w:widowControl/>
              <w:suppressAutoHyphens w:val="true"/>
              <w:spacing w:before="0" w:after="0"/>
              <w:jc w:val="center"/>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eastAsia="Calibri" w:cs="Times New Roman" w:ascii="Times New Roman" w:hAnsi="Times New Roman"/>
                <w:kern w:val="0"/>
                <w:szCs w:val="16"/>
                <w:lang w:val="ru-RU" w:eastAsia="en-US" w:bidi="ar-SA"/>
              </w:rPr>
              <w:t>_____________________________ А.В. Богучарсков</w:t>
            </w:r>
          </w:p>
          <w:p>
            <w:pPr>
              <w:pStyle w:val="BalloonText"/>
              <w:widowControl/>
              <w:suppressAutoHyphens w:val="true"/>
              <w:spacing w:before="0" w:after="0"/>
              <w:jc w:val="both"/>
              <w:rPr>
                <w:rFonts w:ascii="Times New Roman" w:hAnsi="Times New Roman" w:cs="Times New Roman"/>
                <w:szCs w:val="16"/>
              </w:rPr>
            </w:pPr>
            <w:r>
              <w:rPr>
                <w:rFonts w:eastAsia="Calibri" w:cs="Times New Roman" w:ascii="Times New Roman" w:hAnsi="Times New Roman"/>
                <w:kern w:val="0"/>
                <w:szCs w:val="16"/>
                <w:lang w:val="ru-RU" w:eastAsia="en-US" w:bidi="ar-SA"/>
              </w:rPr>
              <w:t>М.П.</w:t>
            </w:r>
          </w:p>
        </w:tc>
        <w:tc>
          <w:tcPr>
            <w:tcW w:w="5098" w:type="dxa"/>
            <w:tcBorders>
              <w:top w:val="nil"/>
              <w:left w:val="nil"/>
              <w:bottom w:val="nil"/>
              <w:right w:val="nil"/>
            </w:tcBorders>
          </w:tcPr>
          <w:p>
            <w:pPr>
              <w:pStyle w:val="BalloonText"/>
              <w:widowControl/>
              <w:suppressAutoHyphens w:val="true"/>
              <w:spacing w:before="0" w:after="0"/>
              <w:jc w:val="center"/>
              <w:rPr>
                <w:rFonts w:ascii="Times New Roman" w:hAnsi="Times New Roman" w:cs="Times New Roman"/>
                <w:b/>
                <w:szCs w:val="16"/>
              </w:rPr>
            </w:pPr>
            <w:r>
              <w:rPr>
                <w:rFonts w:eastAsia="Calibri" w:cs="Times New Roman" w:ascii="Times New Roman" w:hAnsi="Times New Roman"/>
                <w:b/>
                <w:kern w:val="0"/>
                <w:szCs w:val="16"/>
                <w:lang w:val="ru-RU" w:eastAsia="en-US" w:bidi="ar-SA"/>
              </w:rPr>
              <w:t>Абонент</w:t>
            </w:r>
          </w:p>
          <w:p>
            <w:pPr>
              <w:pStyle w:val="BalloonText"/>
              <w:widowControl/>
              <w:suppressAutoHyphens w:val="true"/>
              <w:spacing w:before="0" w:after="0"/>
              <w:jc w:val="both"/>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cs="Times New Roman" w:ascii="Times New Roman" w:hAnsi="Times New Roman"/>
                <w:szCs w:val="16"/>
              </w:rPr>
            </w:r>
          </w:p>
          <w:p>
            <w:pPr>
              <w:pStyle w:val="BalloonText"/>
              <w:widowControl/>
              <w:suppressAutoHyphens w:val="true"/>
              <w:spacing w:before="0" w:after="0"/>
              <w:jc w:val="both"/>
              <w:rPr>
                <w:rFonts w:ascii="Times New Roman" w:hAnsi="Times New Roman" w:cs="Times New Roman"/>
                <w:szCs w:val="16"/>
              </w:rPr>
            </w:pPr>
            <w:r>
              <w:rPr>
                <w:rFonts w:eastAsia="Calibri" w:cs="Times New Roman" w:ascii="Times New Roman" w:hAnsi="Times New Roman"/>
                <w:kern w:val="0"/>
                <w:szCs w:val="16"/>
                <w:lang w:val="ru-RU" w:eastAsia="en-US" w:bidi="ar-SA"/>
              </w:rPr>
              <w:t>___________/_____________________________________</w:t>
            </w:r>
          </w:p>
          <w:p>
            <w:pPr>
              <w:pStyle w:val="ListParagraph"/>
              <w:widowControl/>
              <w:suppressAutoHyphens w:val="true"/>
              <w:spacing w:lineRule="auto" w:line="240" w:before="0" w:after="0"/>
              <w:ind w:left="0"/>
              <w:contextualSpacing/>
              <w:jc w:val="left"/>
              <w:rPr>
                <w:rFonts w:ascii="Times New Roman" w:hAnsi="Times New Roman" w:cs="Times New Roman"/>
                <w:sz w:val="16"/>
                <w:szCs w:val="16"/>
              </w:rPr>
            </w:pPr>
            <w:r>
              <w:rPr>
                <w:rFonts w:cs="Times New Roman" w:ascii="Times New Roman" w:hAnsi="Times New Roman"/>
                <w:sz w:val="16"/>
                <w:szCs w:val="16"/>
              </w:rPr>
            </w:r>
          </w:p>
        </w:tc>
      </w:tr>
    </w:tbl>
    <w:p>
      <w:pPr>
        <w:sectPr>
          <w:type w:val="continuous"/>
          <w:pgSz w:w="11906" w:h="16838"/>
          <w:pgMar w:left="851" w:right="850" w:gutter="0" w:header="0" w:top="709" w:footer="0" w:bottom="1134"/>
          <w:formProt w:val="false"/>
          <w:textDirection w:val="lrTb"/>
          <w:docGrid w:type="default" w:linePitch="600" w:charSpace="36864"/>
        </w:sectPr>
      </w:pPr>
    </w:p>
    <w:p>
      <w:pPr>
        <w:pStyle w:val="BalloonText"/>
        <w:rPr>
          <w:rFonts w:ascii="Times New Roman" w:hAnsi="Times New Roman" w:cs="Times New Roman"/>
          <w:sz w:val="16"/>
          <w:szCs w:val="16"/>
        </w:rPr>
      </w:pPr>
      <w:r>
        <w:rPr>
          <w:rFonts w:cs="Times New Roman" w:ascii="Times New Roman" w:hAnsi="Times New Roman"/>
          <w:sz w:val="16"/>
          <w:szCs w:val="16"/>
        </w:rPr>
      </w:r>
    </w:p>
    <w:sectPr>
      <w:type w:val="continuous"/>
      <w:pgSz w:w="11906" w:h="16838"/>
      <w:pgMar w:left="851" w:right="850" w:gutter="0" w:header="0" w:top="709" w:footer="0" w:bottom="1134"/>
      <w:cols w:num="2" w:space="708"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 w:name="Cambria Math">
    <w:charset w:val="01"/>
    <w:family w:val="roman"/>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isLgl/>
      <w:numFmt w:val="decimal"/>
      <w:lvlText w:val="%1.%2"/>
      <w:lvlJc w:val="left"/>
      <w:pPr>
        <w:tabs>
          <w:tab w:val="num" w:pos="0"/>
        </w:tabs>
        <w:ind w:left="360" w:hanging="360"/>
      </w:pPr>
      <w:rPr>
        <w:sz w:val="14"/>
        <w:szCs w:val="14"/>
        <w:rFonts w:ascii="Times New Roman" w:hAnsi="Times New Roman" w:cs="Times New Roman"/>
        <w:color w:val="auto"/>
      </w:rPr>
    </w:lvl>
    <w:lvl w:ilvl="2">
      <w:start w:val="1"/>
      <w:isLgl/>
      <w:numFmt w:val="decimal"/>
      <w:lvlText w:val="%1.%2.%3"/>
      <w:lvlJc w:val="left"/>
      <w:pPr>
        <w:tabs>
          <w:tab w:val="num" w:pos="0"/>
        </w:tabs>
        <w:ind w:left="720" w:hanging="720"/>
      </w:pPr>
      <w:rPr>
        <w:sz w:val="14"/>
        <w:szCs w:val="14"/>
        <w:rFonts w:ascii="Times New Roman" w:hAnsi="Times New Roman" w:cs="Times New Roman"/>
      </w:rPr>
    </w:lvl>
    <w:lvl w:ilvl="3">
      <w:start w:val="1"/>
      <w:isLgl/>
      <w:numFmt w:val="decimal"/>
      <w:lvlText w:val="%1.%2.%3.%4"/>
      <w:lvlJc w:val="left"/>
      <w:pPr>
        <w:tabs>
          <w:tab w:val="num" w:pos="0"/>
        </w:tabs>
        <w:ind w:left="1931" w:hanging="1080"/>
      </w:pPr>
      <w:rPr>
        <w:sz w:val="14"/>
        <w:szCs w:val="14"/>
        <w:rFonts w:ascii="Times New Roman" w:hAnsi="Times New Roman" w:cs="Times New Roman"/>
      </w:rPr>
    </w:lvl>
    <w:lvl w:ilvl="4">
      <w:start w:val="1"/>
      <w:isLgl/>
      <w:numFmt w:val="decimal"/>
      <w:lvlText w:val="%1.%2.%3.%4.%5"/>
      <w:lvlJc w:val="left"/>
      <w:pPr>
        <w:tabs>
          <w:tab w:val="num" w:pos="0"/>
        </w:tabs>
        <w:ind w:left="2836" w:hanging="1080"/>
      </w:pPr>
      <w:rPr>
        <w:sz w:val="24"/>
        <w:rFonts w:ascii="Times New Roman" w:hAnsi="Times New Roman" w:cs="Times New Roman"/>
      </w:rPr>
    </w:lvl>
    <w:lvl w:ilvl="5">
      <w:start w:val="1"/>
      <w:isLgl/>
      <w:numFmt w:val="decimal"/>
      <w:lvlText w:val="%1.%2.%3.%4.%5.%6"/>
      <w:lvlJc w:val="left"/>
      <w:pPr>
        <w:tabs>
          <w:tab w:val="num" w:pos="0"/>
        </w:tabs>
        <w:ind w:left="3545" w:hanging="1440"/>
      </w:pPr>
      <w:rPr>
        <w:sz w:val="24"/>
        <w:rFonts w:ascii="Times New Roman" w:hAnsi="Times New Roman" w:cs="Times New Roman"/>
      </w:rPr>
    </w:lvl>
    <w:lvl w:ilvl="6">
      <w:start w:val="1"/>
      <w:isLgl/>
      <w:numFmt w:val="decimal"/>
      <w:lvlText w:val="%1.%2.%3.%4.%5.%6.%7"/>
      <w:lvlJc w:val="left"/>
      <w:pPr>
        <w:tabs>
          <w:tab w:val="num" w:pos="0"/>
        </w:tabs>
        <w:ind w:left="3894" w:hanging="1440"/>
      </w:pPr>
      <w:rPr>
        <w:sz w:val="24"/>
        <w:rFonts w:ascii="Times New Roman" w:hAnsi="Times New Roman" w:cs="Times New Roman"/>
      </w:rPr>
    </w:lvl>
    <w:lvl w:ilvl="7">
      <w:start w:val="1"/>
      <w:isLgl/>
      <w:numFmt w:val="decimal"/>
      <w:lvlText w:val="%1.%2.%3.%4.%5.%6.%7.%8"/>
      <w:lvlJc w:val="left"/>
      <w:pPr>
        <w:tabs>
          <w:tab w:val="num" w:pos="0"/>
        </w:tabs>
        <w:ind w:left="4603" w:hanging="1800"/>
      </w:pPr>
      <w:rPr>
        <w:sz w:val="24"/>
        <w:rFonts w:ascii="Times New Roman" w:hAnsi="Times New Roman" w:cs="Times New Roman"/>
      </w:rPr>
    </w:lvl>
    <w:lvl w:ilvl="8">
      <w:start w:val="1"/>
      <w:isLgl/>
      <w:numFmt w:val="decimal"/>
      <w:lvlText w:val="%1.%2.%3.%4.%5.%6.%7.%8.%9"/>
      <w:lvlJc w:val="left"/>
      <w:pPr>
        <w:tabs>
          <w:tab w:val="num" w:pos="0"/>
        </w:tabs>
        <w:ind w:left="5312" w:hanging="2160"/>
      </w:pPr>
      <w:rPr>
        <w:sz w:val="24"/>
        <w:rFonts w:ascii="Times New Roman" w:hAnsi="Times New Roman" w:cs="Times New Roman"/>
      </w:rPr>
    </w:lvl>
  </w:abstractNum>
  <w:abstractNum w:abstractNumId="2">
    <w:lvl w:ilvl="0">
      <w:start w:val="1"/>
      <w:numFmt w:val="bullet"/>
      <w:lvlText w:val=""/>
      <w:lvlJc w:val="left"/>
      <w:pPr>
        <w:tabs>
          <w:tab w:val="num" w:pos="0"/>
        </w:tabs>
        <w:ind w:left="2498" w:hanging="360"/>
      </w:pPr>
      <w:rPr>
        <w:rFonts w:ascii="Symbol" w:hAnsi="Symbol" w:cs="Symbol" w:hint="default"/>
      </w:rPr>
    </w:lvl>
    <w:lvl w:ilvl="1">
      <w:start w:val="1"/>
      <w:numFmt w:val="bullet"/>
      <w:lvlText w:val="o"/>
      <w:lvlJc w:val="left"/>
      <w:pPr>
        <w:tabs>
          <w:tab w:val="num" w:pos="0"/>
        </w:tabs>
        <w:ind w:left="3218" w:hanging="360"/>
      </w:pPr>
      <w:rPr>
        <w:rFonts w:ascii="Courier New" w:hAnsi="Courier New" w:cs="Courier New" w:hint="default"/>
      </w:rPr>
    </w:lvl>
    <w:lvl w:ilvl="2">
      <w:start w:val="1"/>
      <w:numFmt w:val="bullet"/>
      <w:lvlText w:val=""/>
      <w:lvlJc w:val="left"/>
      <w:pPr>
        <w:tabs>
          <w:tab w:val="num" w:pos="0"/>
        </w:tabs>
        <w:ind w:left="3938" w:hanging="360"/>
      </w:pPr>
      <w:rPr>
        <w:rFonts w:ascii="Wingdings" w:hAnsi="Wingdings" w:cs="Wingdings" w:hint="default"/>
      </w:rPr>
    </w:lvl>
    <w:lvl w:ilvl="3">
      <w:start w:val="1"/>
      <w:numFmt w:val="bullet"/>
      <w:lvlText w:val=""/>
      <w:lvlJc w:val="left"/>
      <w:pPr>
        <w:tabs>
          <w:tab w:val="num" w:pos="0"/>
        </w:tabs>
        <w:ind w:left="4658" w:hanging="360"/>
      </w:pPr>
      <w:rPr>
        <w:rFonts w:ascii="Symbol" w:hAnsi="Symbol" w:cs="Symbol" w:hint="default"/>
      </w:rPr>
    </w:lvl>
    <w:lvl w:ilvl="4">
      <w:start w:val="1"/>
      <w:numFmt w:val="bullet"/>
      <w:lvlText w:val="o"/>
      <w:lvlJc w:val="left"/>
      <w:pPr>
        <w:tabs>
          <w:tab w:val="num" w:pos="0"/>
        </w:tabs>
        <w:ind w:left="5378" w:hanging="360"/>
      </w:pPr>
      <w:rPr>
        <w:rFonts w:ascii="Courier New" w:hAnsi="Courier New" w:cs="Courier New" w:hint="default"/>
      </w:rPr>
    </w:lvl>
    <w:lvl w:ilvl="5">
      <w:start w:val="1"/>
      <w:numFmt w:val="bullet"/>
      <w:lvlText w:val=""/>
      <w:lvlJc w:val="left"/>
      <w:pPr>
        <w:tabs>
          <w:tab w:val="num" w:pos="0"/>
        </w:tabs>
        <w:ind w:left="6098" w:hanging="360"/>
      </w:pPr>
      <w:rPr>
        <w:rFonts w:ascii="Wingdings" w:hAnsi="Wingdings" w:cs="Wingdings" w:hint="default"/>
      </w:rPr>
    </w:lvl>
    <w:lvl w:ilvl="6">
      <w:start w:val="1"/>
      <w:numFmt w:val="bullet"/>
      <w:lvlText w:val=""/>
      <w:lvlJc w:val="left"/>
      <w:pPr>
        <w:tabs>
          <w:tab w:val="num" w:pos="0"/>
        </w:tabs>
        <w:ind w:left="6818" w:hanging="360"/>
      </w:pPr>
      <w:rPr>
        <w:rFonts w:ascii="Symbol" w:hAnsi="Symbol" w:cs="Symbol" w:hint="default"/>
      </w:rPr>
    </w:lvl>
    <w:lvl w:ilvl="7">
      <w:start w:val="1"/>
      <w:numFmt w:val="bullet"/>
      <w:lvlText w:val="o"/>
      <w:lvlJc w:val="left"/>
      <w:pPr>
        <w:tabs>
          <w:tab w:val="num" w:pos="0"/>
        </w:tabs>
        <w:ind w:left="7538" w:hanging="360"/>
      </w:pPr>
      <w:rPr>
        <w:rFonts w:ascii="Courier New" w:hAnsi="Courier New" w:cs="Courier New" w:hint="default"/>
      </w:rPr>
    </w:lvl>
    <w:lvl w:ilvl="8">
      <w:start w:val="1"/>
      <w:numFmt w:val="bullet"/>
      <w:lvlText w:val=""/>
      <w:lvlJc w:val="left"/>
      <w:pPr>
        <w:tabs>
          <w:tab w:val="num" w:pos="0"/>
        </w:tabs>
        <w:ind w:left="8258" w:hanging="360"/>
      </w:pPr>
      <w:rPr>
        <w:rFonts w:ascii="Wingdings" w:hAnsi="Wingdings" w:cs="Wingdings" w:hint="default"/>
      </w:rPr>
    </w:lvl>
  </w:abstractNum>
  <w:abstractNum w:abstractNumId="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b0d3d"/>
    <w:rPr>
      <w:color w:themeColor="hyperlink" w:val="0563C1"/>
      <w:u w:val="single"/>
    </w:rPr>
  </w:style>
  <w:style w:type="character" w:styleId="Style14" w:customStyle="1">
    <w:name w:val="Текст выноски Знак"/>
    <w:basedOn w:val="DefaultParagraphFont"/>
    <w:link w:val="BalloonText"/>
    <w:uiPriority w:val="99"/>
    <w:qFormat/>
    <w:rsid w:val="00c10fda"/>
    <w:rPr>
      <w:rFonts w:ascii="Segoe UI" w:hAnsi="Segoe UI" w:cs="Segoe UI"/>
      <w:sz w:val="18"/>
      <w:szCs w:val="18"/>
    </w:rPr>
  </w:style>
  <w:style w:type="character" w:styleId="Style15" w:customStyle="1">
    <w:name w:val="Основной текст с отступом Знак"/>
    <w:basedOn w:val="DefaultParagraphFont"/>
    <w:uiPriority w:val="99"/>
    <w:qFormat/>
    <w:rsid w:val="00ce1f06"/>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ListParagraph">
    <w:name w:val="List Paragraph"/>
    <w:basedOn w:val="Normal"/>
    <w:uiPriority w:val="99"/>
    <w:qFormat/>
    <w:rsid w:val="008c4187"/>
    <w:pPr>
      <w:spacing w:before="0" w:after="160"/>
      <w:ind w:left="720"/>
      <w:contextualSpacing/>
    </w:pPr>
    <w:rPr/>
  </w:style>
  <w:style w:type="paragraph" w:styleId="1" w:customStyle="1">
    <w:name w:val="1"/>
    <w:basedOn w:val="Normal"/>
    <w:qFormat/>
    <w:rsid w:val="008c4187"/>
    <w:pPr>
      <w:spacing w:lineRule="auto" w:line="240" w:before="0" w:after="0"/>
    </w:pPr>
    <w:rPr>
      <w:rFonts w:ascii="Times New Roman" w:hAnsi="Times New Roman" w:eastAsia="Times New Roman" w:cs="Times New Roman"/>
      <w:sz w:val="20"/>
      <w:szCs w:val="20"/>
      <w:lang w:val="en-US"/>
    </w:rPr>
  </w:style>
  <w:style w:type="paragraph" w:styleId="BalloonText">
    <w:name w:val="Balloon Text"/>
    <w:basedOn w:val="Normal"/>
    <w:link w:val="Style14"/>
    <w:uiPriority w:val="99"/>
    <w:unhideWhenUsed/>
    <w:qFormat/>
    <w:rsid w:val="00c10fda"/>
    <w:pPr>
      <w:spacing w:lineRule="auto" w:line="240" w:before="0" w:after="0"/>
    </w:pPr>
    <w:rPr>
      <w:rFonts w:ascii="Segoe UI" w:hAnsi="Segoe UI" w:cs="Segoe UI"/>
      <w:sz w:val="18"/>
      <w:szCs w:val="18"/>
    </w:rPr>
  </w:style>
  <w:style w:type="paragraph" w:styleId="BodyTextIndent">
    <w:name w:val="Body Text Indent"/>
    <w:basedOn w:val="Normal"/>
    <w:link w:val="Style15"/>
    <w:uiPriority w:val="99"/>
    <w:unhideWhenUsed/>
    <w:rsid w:val="00ce1f06"/>
    <w:pPr>
      <w:spacing w:before="0" w:after="120"/>
      <w:ind w:left="283"/>
    </w:pPr>
    <w:rPr/>
  </w:style>
  <w:style w:type="numbering" w:styleId="user2" w:default="1">
    <w:name w:val="Без списка (user)"/>
    <w:uiPriority w:val="99"/>
    <w:semiHidden/>
    <w:unhideWhenUsed/>
    <w:qFormat/>
  </w:style>
  <w:style w:type="numbering" w:styleId="Style18"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ce1f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ugacom.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56CA-B4FB-447A-B04E-A794A659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LibreOffice/25.2.6.2$Linux_X86_64 LibreOffice_project/520$Build-2</Application>
  <AppVersion>15.0000</AppVersion>
  <Pages>5</Pages>
  <Words>5534</Words>
  <Characters>40752</Characters>
  <CharactersWithSpaces>45955</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2026-02-09T10:48:00Z</dcterms:created>
  <dc:creator>Anna</dc:creator>
  <dc:description/>
  <dc:language>ru-RU</dc:language>
  <cp:lastModifiedBy/>
  <dcterms:modified xsi:type="dcterms:W3CDTF">2026-02-09T14:12:04Z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